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B7" w:rsidRDefault="00900FB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900FB7" w:rsidRDefault="00900FB7">
      <w:pPr>
        <w:pStyle w:val="ConsPlusNormal"/>
        <w:ind w:firstLine="540"/>
        <w:jc w:val="both"/>
        <w:outlineLvl w:val="0"/>
      </w:pPr>
    </w:p>
    <w:p w:rsidR="00900FB7" w:rsidRDefault="00900FB7">
      <w:pPr>
        <w:pStyle w:val="ConsPlusNormal"/>
        <w:jc w:val="right"/>
        <w:outlineLvl w:val="0"/>
      </w:pPr>
      <w:proofErr w:type="gramStart"/>
      <w:r>
        <w:t>Утвержден</w:t>
      </w:r>
      <w:proofErr w:type="gramEnd"/>
      <w:r>
        <w:t xml:space="preserve"> и введен в действие</w:t>
      </w:r>
    </w:p>
    <w:p w:rsidR="00900FB7" w:rsidRDefault="00900FB7">
      <w:pPr>
        <w:pStyle w:val="ConsPlusNormal"/>
        <w:jc w:val="right"/>
      </w:pPr>
      <w:hyperlink r:id="rId6">
        <w:r>
          <w:rPr>
            <w:color w:val="0000FF"/>
          </w:rPr>
          <w:t>Приказом</w:t>
        </w:r>
      </w:hyperlink>
      <w:r>
        <w:t xml:space="preserve"> </w:t>
      </w:r>
      <w:proofErr w:type="gramStart"/>
      <w:r>
        <w:t>Федерального</w:t>
      </w:r>
      <w:proofErr w:type="gramEnd"/>
    </w:p>
    <w:p w:rsidR="00900FB7" w:rsidRDefault="00900FB7">
      <w:pPr>
        <w:pStyle w:val="ConsPlusNormal"/>
        <w:jc w:val="right"/>
      </w:pPr>
      <w:r>
        <w:t xml:space="preserve">агентства по </w:t>
      </w:r>
      <w:proofErr w:type="gramStart"/>
      <w:r>
        <w:t>техническому</w:t>
      </w:r>
      <w:proofErr w:type="gramEnd"/>
    </w:p>
    <w:p w:rsidR="00900FB7" w:rsidRDefault="00900FB7">
      <w:pPr>
        <w:pStyle w:val="ConsPlusNormal"/>
        <w:jc w:val="right"/>
      </w:pPr>
      <w:r>
        <w:t>регулированию и метрологии</w:t>
      </w:r>
    </w:p>
    <w:p w:rsidR="00900FB7" w:rsidRDefault="00900FB7">
      <w:pPr>
        <w:pStyle w:val="ConsPlusNormal"/>
        <w:jc w:val="right"/>
      </w:pPr>
      <w:r>
        <w:t>от 30 августа 2023 г. N 771-ст</w:t>
      </w:r>
    </w:p>
    <w:p w:rsidR="00900FB7" w:rsidRDefault="00900FB7">
      <w:pPr>
        <w:pStyle w:val="ConsPlusNormal"/>
        <w:ind w:firstLine="540"/>
        <w:jc w:val="both"/>
      </w:pPr>
    </w:p>
    <w:p w:rsidR="00900FB7" w:rsidRDefault="00900FB7">
      <w:pPr>
        <w:pStyle w:val="ConsPlusTitle"/>
        <w:jc w:val="center"/>
      </w:pPr>
      <w:r>
        <w:t>НАЦИОНАЛЬНЫЙ СТАНДАРТ РОССИЙСКОЙ ФЕДЕРАЦИИ</w:t>
      </w:r>
    </w:p>
    <w:p w:rsidR="00900FB7" w:rsidRDefault="00900FB7">
      <w:pPr>
        <w:pStyle w:val="ConsPlusTitle"/>
        <w:jc w:val="center"/>
      </w:pPr>
    </w:p>
    <w:p w:rsidR="00900FB7" w:rsidRDefault="00900FB7">
      <w:pPr>
        <w:pStyle w:val="ConsPlusTitle"/>
        <w:jc w:val="center"/>
      </w:pPr>
      <w:r>
        <w:t>СИСТЕМА ПРОЕКТНОЙ ДОКУМЕНТАЦИИ ДЛЯ СТРОИТЕЛЬСТВА</w:t>
      </w:r>
    </w:p>
    <w:p w:rsidR="00900FB7" w:rsidRDefault="00900FB7">
      <w:pPr>
        <w:pStyle w:val="ConsPlusTitle"/>
        <w:jc w:val="center"/>
      </w:pPr>
    </w:p>
    <w:p w:rsidR="00900FB7" w:rsidRDefault="00900FB7">
      <w:pPr>
        <w:pStyle w:val="ConsPlusTitle"/>
        <w:jc w:val="center"/>
      </w:pPr>
      <w:r>
        <w:t>ПРАВИЛА ОФОРМЛЕНИЯ ПРОЕКТНОЙ ДОКУМЕНТАЦИИ ЛИНЕЙНЫХ ОБЪЕКТОВ.</w:t>
      </w:r>
    </w:p>
    <w:p w:rsidR="00900FB7" w:rsidRPr="00900FB7" w:rsidRDefault="00900FB7">
      <w:pPr>
        <w:pStyle w:val="ConsPlusTitle"/>
        <w:jc w:val="center"/>
        <w:rPr>
          <w:lang w:val="en-US"/>
        </w:rPr>
      </w:pPr>
      <w:r>
        <w:t>ВОДОСНАБЖЕНИЕ</w:t>
      </w:r>
      <w:r w:rsidRPr="00900FB7">
        <w:rPr>
          <w:lang w:val="en-US"/>
        </w:rPr>
        <w:t xml:space="preserve"> </w:t>
      </w:r>
      <w:r>
        <w:t>И</w:t>
      </w:r>
      <w:r w:rsidRPr="00900FB7">
        <w:rPr>
          <w:lang w:val="en-US"/>
        </w:rPr>
        <w:t xml:space="preserve"> </w:t>
      </w:r>
      <w:r>
        <w:t>ВОДООТВЕДЕНИЕ</w:t>
      </w:r>
    </w:p>
    <w:p w:rsidR="00900FB7" w:rsidRPr="00900FB7" w:rsidRDefault="00900FB7">
      <w:pPr>
        <w:pStyle w:val="ConsPlusTitle"/>
        <w:jc w:val="center"/>
        <w:rPr>
          <w:lang w:val="en-US"/>
        </w:rPr>
      </w:pPr>
    </w:p>
    <w:p w:rsidR="00900FB7" w:rsidRPr="00900FB7" w:rsidRDefault="00900FB7">
      <w:pPr>
        <w:pStyle w:val="ConsPlusTitle"/>
        <w:jc w:val="center"/>
        <w:rPr>
          <w:lang w:val="en-US"/>
        </w:rPr>
      </w:pPr>
      <w:r w:rsidRPr="00900FB7">
        <w:rPr>
          <w:lang w:val="en-US"/>
        </w:rPr>
        <w:t>System of design documents for construction.</w:t>
      </w:r>
    </w:p>
    <w:p w:rsidR="00900FB7" w:rsidRPr="00900FB7" w:rsidRDefault="00900FB7">
      <w:pPr>
        <w:pStyle w:val="ConsPlusTitle"/>
        <w:jc w:val="center"/>
        <w:rPr>
          <w:lang w:val="en-US"/>
        </w:rPr>
      </w:pPr>
      <w:r w:rsidRPr="00900FB7">
        <w:rPr>
          <w:lang w:val="en-US"/>
        </w:rPr>
        <w:t>Rules for the design documentation of linear objects.</w:t>
      </w:r>
    </w:p>
    <w:p w:rsidR="00900FB7" w:rsidRPr="00900FB7" w:rsidRDefault="00900FB7">
      <w:pPr>
        <w:pStyle w:val="ConsPlusTitle"/>
        <w:jc w:val="center"/>
        <w:rPr>
          <w:lang w:val="en-US"/>
        </w:rPr>
      </w:pPr>
      <w:r w:rsidRPr="00900FB7">
        <w:rPr>
          <w:lang w:val="en-US"/>
        </w:rPr>
        <w:t>Water supply and water disposal</w:t>
      </w:r>
    </w:p>
    <w:p w:rsidR="00900FB7" w:rsidRPr="00900FB7" w:rsidRDefault="00900FB7">
      <w:pPr>
        <w:pStyle w:val="ConsPlusTitle"/>
        <w:jc w:val="center"/>
        <w:rPr>
          <w:lang w:val="en-US"/>
        </w:rPr>
      </w:pPr>
    </w:p>
    <w:p w:rsidR="00900FB7" w:rsidRPr="00900FB7" w:rsidRDefault="00900FB7">
      <w:pPr>
        <w:pStyle w:val="ConsPlusTitle"/>
        <w:jc w:val="center"/>
        <w:rPr>
          <w:lang w:val="en-US"/>
        </w:rPr>
      </w:pPr>
      <w:r>
        <w:t>ГОСТ</w:t>
      </w:r>
      <w:r w:rsidRPr="00900FB7">
        <w:rPr>
          <w:lang w:val="en-US"/>
        </w:rPr>
        <w:t xml:space="preserve"> </w:t>
      </w:r>
      <w:proofErr w:type="gramStart"/>
      <w:r>
        <w:t>Р</w:t>
      </w:r>
      <w:proofErr w:type="gramEnd"/>
      <w:r w:rsidRPr="00900FB7">
        <w:rPr>
          <w:lang w:val="en-US"/>
        </w:rPr>
        <w:t xml:space="preserve"> 21.623-2023</w:t>
      </w:r>
    </w:p>
    <w:p w:rsidR="00900FB7" w:rsidRPr="00900FB7" w:rsidRDefault="00900FB7">
      <w:pPr>
        <w:pStyle w:val="ConsPlusNormal"/>
        <w:ind w:firstLine="540"/>
        <w:jc w:val="both"/>
        <w:rPr>
          <w:lang w:val="en-US"/>
        </w:rPr>
      </w:pPr>
    </w:p>
    <w:p w:rsidR="00900FB7" w:rsidRDefault="00900FB7">
      <w:pPr>
        <w:pStyle w:val="ConsPlusNormal"/>
        <w:jc w:val="right"/>
      </w:pPr>
      <w:r>
        <w:t xml:space="preserve">ОКС </w:t>
      </w:r>
      <w:hyperlink r:id="rId7">
        <w:r>
          <w:rPr>
            <w:color w:val="0000FF"/>
          </w:rPr>
          <w:t>91.040</w:t>
        </w:r>
      </w:hyperlink>
    </w:p>
    <w:p w:rsidR="00900FB7" w:rsidRDefault="00900FB7">
      <w:pPr>
        <w:pStyle w:val="ConsPlusNormal"/>
        <w:ind w:firstLine="540"/>
        <w:jc w:val="both"/>
      </w:pPr>
    </w:p>
    <w:p w:rsidR="00900FB7" w:rsidRDefault="00900FB7">
      <w:pPr>
        <w:pStyle w:val="ConsPlusNormal"/>
        <w:jc w:val="right"/>
      </w:pPr>
      <w:r>
        <w:rPr>
          <w:b/>
        </w:rPr>
        <w:t>Дата введения</w:t>
      </w:r>
    </w:p>
    <w:p w:rsidR="00900FB7" w:rsidRDefault="00900FB7">
      <w:pPr>
        <w:pStyle w:val="ConsPlusNormal"/>
        <w:jc w:val="right"/>
      </w:pPr>
      <w:r>
        <w:rPr>
          <w:b/>
        </w:rPr>
        <w:t>1 сентября 2023 года</w:t>
      </w:r>
    </w:p>
    <w:p w:rsidR="00900FB7" w:rsidRDefault="00900FB7">
      <w:pPr>
        <w:pStyle w:val="ConsPlusNormal"/>
        <w:ind w:firstLine="540"/>
        <w:jc w:val="both"/>
      </w:pPr>
    </w:p>
    <w:p w:rsidR="00900FB7" w:rsidRDefault="00900FB7">
      <w:pPr>
        <w:pStyle w:val="ConsPlusTitle"/>
        <w:jc w:val="center"/>
        <w:outlineLvl w:val="1"/>
      </w:pPr>
      <w:r>
        <w:t>Предисловие</w:t>
      </w:r>
    </w:p>
    <w:p w:rsidR="00900FB7" w:rsidRDefault="00900FB7">
      <w:pPr>
        <w:pStyle w:val="ConsPlusNormal"/>
        <w:ind w:firstLine="540"/>
        <w:jc w:val="both"/>
      </w:pPr>
    </w:p>
    <w:p w:rsidR="00900FB7" w:rsidRDefault="00900FB7">
      <w:pPr>
        <w:pStyle w:val="ConsPlusNormal"/>
        <w:ind w:firstLine="540"/>
        <w:jc w:val="both"/>
      </w:pPr>
      <w:r>
        <w:t>1 РАЗРАБОТАН Федеральным государственным бюджетным учреждением "Научно-исследовательский институт строительной физики Российской академии архитектуры и строительных наук" (НИИСФ РААСН)</w:t>
      </w:r>
    </w:p>
    <w:p w:rsidR="00900FB7" w:rsidRDefault="00900FB7">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900FB7" w:rsidRDefault="00900FB7">
      <w:pPr>
        <w:pStyle w:val="ConsPlusNormal"/>
        <w:spacing w:before="220"/>
        <w:ind w:firstLine="540"/>
        <w:jc w:val="both"/>
      </w:pPr>
      <w:r>
        <w:t xml:space="preserve">3 УТВЕРЖДЕН И ВВЕДЕН В ДЕЙСТВИЕ </w:t>
      </w:r>
      <w:hyperlink r:id="rId8">
        <w:r>
          <w:rPr>
            <w:color w:val="0000FF"/>
          </w:rPr>
          <w:t>Приказом</w:t>
        </w:r>
      </w:hyperlink>
      <w:r>
        <w:t xml:space="preserve"> Федерального агентства по техническому регулированию и метрологии от 30 августа 2023 г. N 771-ст</w:t>
      </w:r>
    </w:p>
    <w:p w:rsidR="00900FB7" w:rsidRDefault="00900FB7">
      <w:pPr>
        <w:pStyle w:val="ConsPlusNormal"/>
        <w:spacing w:before="220"/>
        <w:ind w:firstLine="540"/>
        <w:jc w:val="both"/>
      </w:pPr>
      <w:r>
        <w:t>4 ВВЕДЕН ВПЕРВЫЕ</w:t>
      </w:r>
    </w:p>
    <w:p w:rsidR="00900FB7" w:rsidRDefault="00900FB7">
      <w:pPr>
        <w:pStyle w:val="ConsPlusNormal"/>
        <w:ind w:firstLine="540"/>
        <w:jc w:val="both"/>
      </w:pPr>
    </w:p>
    <w:p w:rsidR="00900FB7" w:rsidRDefault="00900FB7">
      <w:pPr>
        <w:pStyle w:val="ConsPlusNormal"/>
        <w:ind w:firstLine="540"/>
        <w:jc w:val="both"/>
      </w:pPr>
      <w:r>
        <w:rPr>
          <w:i/>
        </w:rPr>
        <w:t xml:space="preserve">Правила применения настоящего стандарта установлены в </w:t>
      </w:r>
      <w:hyperlink r:id="rId9">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rsidR="00900FB7" w:rsidRDefault="00900FB7">
      <w:pPr>
        <w:pStyle w:val="ConsPlusNormal"/>
        <w:ind w:firstLine="540"/>
        <w:jc w:val="both"/>
      </w:pPr>
    </w:p>
    <w:p w:rsidR="00900FB7" w:rsidRDefault="00900FB7">
      <w:pPr>
        <w:pStyle w:val="ConsPlusTitle"/>
        <w:jc w:val="center"/>
        <w:outlineLvl w:val="1"/>
      </w:pPr>
      <w:r>
        <w:t>Введение</w:t>
      </w:r>
    </w:p>
    <w:p w:rsidR="00900FB7" w:rsidRDefault="00900FB7">
      <w:pPr>
        <w:pStyle w:val="ConsPlusNormal"/>
        <w:ind w:firstLine="540"/>
        <w:jc w:val="both"/>
      </w:pPr>
    </w:p>
    <w:p w:rsidR="00900FB7" w:rsidRDefault="00900FB7">
      <w:pPr>
        <w:pStyle w:val="ConsPlusNormal"/>
        <w:ind w:firstLine="540"/>
        <w:jc w:val="both"/>
      </w:pPr>
      <w:r>
        <w:lastRenderedPageBreak/>
        <w:t xml:space="preserve">В основу настоящего стандарта положены результаты экспертного рассмотрения проектной документации, включенной в библиотеку экономически эффективной документации Министерства строительства и жилищно-коммунального хозяйства Российской Федерации. Целью разработки настоящего стандарта является установление единых правил оформления проектной документации на линейные объекты (далее - линейные объекты) - трубопроводы систем водоснабжения и водоотведения, для оптимизации процесса разработки и проведения экспертизы проектной документации на соответствие требованиям </w:t>
      </w:r>
      <w:hyperlink w:anchor="P543">
        <w:r>
          <w:rPr>
            <w:color w:val="0000FF"/>
          </w:rPr>
          <w:t>[1]</w:t>
        </w:r>
      </w:hyperlink>
      <w:r>
        <w:t>.</w:t>
      </w:r>
    </w:p>
    <w:p w:rsidR="00900FB7" w:rsidRDefault="00900FB7">
      <w:pPr>
        <w:pStyle w:val="ConsPlusNormal"/>
        <w:spacing w:before="220"/>
        <w:ind w:firstLine="540"/>
        <w:jc w:val="both"/>
      </w:pPr>
      <w:r>
        <w:t xml:space="preserve">Настоящий стандарт разработан авторским коллективом: </w:t>
      </w:r>
      <w:proofErr w:type="gramStart"/>
      <w:r>
        <w:t xml:space="preserve">НИИСФ РААСН (руководитель разработки - д-р </w:t>
      </w:r>
      <w:proofErr w:type="spellStart"/>
      <w:r>
        <w:t>техн</w:t>
      </w:r>
      <w:proofErr w:type="spellEnd"/>
      <w:r>
        <w:t xml:space="preserve">. наук О.Г. </w:t>
      </w:r>
      <w:proofErr w:type="spellStart"/>
      <w:r>
        <w:t>Примин</w:t>
      </w:r>
      <w:proofErr w:type="spellEnd"/>
      <w:r>
        <w:t xml:space="preserve">, исполнители - канд. </w:t>
      </w:r>
      <w:proofErr w:type="spellStart"/>
      <w:r>
        <w:t>экон</w:t>
      </w:r>
      <w:proofErr w:type="spellEnd"/>
      <w:r>
        <w:t xml:space="preserve">. наук Д.В. Карпов, канд. </w:t>
      </w:r>
      <w:proofErr w:type="spellStart"/>
      <w:r>
        <w:t>техн</w:t>
      </w:r>
      <w:proofErr w:type="spellEnd"/>
      <w:r>
        <w:t xml:space="preserve">. наук Е.С. Гогина); АО "Мосводоканал" (канд. </w:t>
      </w:r>
      <w:proofErr w:type="spellStart"/>
      <w:r>
        <w:t>техн</w:t>
      </w:r>
      <w:proofErr w:type="spellEnd"/>
      <w:r>
        <w:t>. наук Г.Н. Громов, Д.Д. Худякова); АО "</w:t>
      </w:r>
      <w:proofErr w:type="spellStart"/>
      <w:r>
        <w:t>ЦНИИПромзданий</w:t>
      </w:r>
      <w:proofErr w:type="spellEnd"/>
      <w:r>
        <w:t xml:space="preserve">" (канд. </w:t>
      </w:r>
      <w:proofErr w:type="spellStart"/>
      <w:r>
        <w:t>техн</w:t>
      </w:r>
      <w:proofErr w:type="spellEnd"/>
      <w:r>
        <w:t xml:space="preserve">. наук М.Г. </w:t>
      </w:r>
      <w:proofErr w:type="spellStart"/>
      <w:r>
        <w:t>Мхитарян</w:t>
      </w:r>
      <w:proofErr w:type="spellEnd"/>
      <w:r>
        <w:t>); Группа "</w:t>
      </w:r>
      <w:proofErr w:type="spellStart"/>
      <w:r>
        <w:t>Полипластик</w:t>
      </w:r>
      <w:proofErr w:type="spellEnd"/>
      <w:r>
        <w:t xml:space="preserve">" (канд. </w:t>
      </w:r>
      <w:proofErr w:type="spellStart"/>
      <w:r>
        <w:t>техн</w:t>
      </w:r>
      <w:proofErr w:type="spellEnd"/>
      <w:r>
        <w:t xml:space="preserve">. наук Е.И. Зайцева, канд. </w:t>
      </w:r>
      <w:proofErr w:type="spellStart"/>
      <w:r>
        <w:t>техн</w:t>
      </w:r>
      <w:proofErr w:type="spellEnd"/>
      <w:r>
        <w:t xml:space="preserve">. наук И.А. </w:t>
      </w:r>
      <w:proofErr w:type="spellStart"/>
      <w:r>
        <w:t>Аверкеев</w:t>
      </w:r>
      <w:proofErr w:type="spellEnd"/>
      <w:r>
        <w:t>);</w:t>
      </w:r>
      <w:proofErr w:type="gramEnd"/>
      <w:r>
        <w:t xml:space="preserve"> АО "</w:t>
      </w:r>
      <w:proofErr w:type="spellStart"/>
      <w:r>
        <w:t>Инжпроектсервис</w:t>
      </w:r>
      <w:proofErr w:type="spellEnd"/>
      <w:r>
        <w:t>" (М.А. Степанов, Л.А. Климова).</w:t>
      </w:r>
    </w:p>
    <w:p w:rsidR="00900FB7" w:rsidRDefault="00900FB7">
      <w:pPr>
        <w:pStyle w:val="ConsPlusNormal"/>
        <w:ind w:firstLine="540"/>
        <w:jc w:val="both"/>
      </w:pPr>
    </w:p>
    <w:p w:rsidR="00900FB7" w:rsidRDefault="00900FB7">
      <w:pPr>
        <w:pStyle w:val="ConsPlusTitle"/>
        <w:ind w:firstLine="540"/>
        <w:jc w:val="both"/>
        <w:outlineLvl w:val="1"/>
      </w:pPr>
      <w:r>
        <w:t>1 Область применения</w:t>
      </w:r>
    </w:p>
    <w:p w:rsidR="00900FB7" w:rsidRDefault="00900FB7">
      <w:pPr>
        <w:pStyle w:val="ConsPlusNormal"/>
        <w:ind w:firstLine="540"/>
        <w:jc w:val="both"/>
      </w:pPr>
    </w:p>
    <w:p w:rsidR="00900FB7" w:rsidRDefault="00900FB7">
      <w:pPr>
        <w:pStyle w:val="ConsPlusNormal"/>
        <w:ind w:firstLine="540"/>
        <w:jc w:val="both"/>
      </w:pPr>
      <w:r>
        <w:t>Настоящий стандарт устанавливает правила оформления проектной документации и распространяется на линейные объекты - трубопроводы систем водоснабжения и водоотведения, кроме зданий и сооружений.</w:t>
      </w:r>
    </w:p>
    <w:p w:rsidR="00900FB7" w:rsidRDefault="00900FB7">
      <w:pPr>
        <w:pStyle w:val="ConsPlusNormal"/>
        <w:ind w:firstLine="540"/>
        <w:jc w:val="both"/>
      </w:pPr>
    </w:p>
    <w:p w:rsidR="00900FB7" w:rsidRDefault="00900FB7">
      <w:pPr>
        <w:pStyle w:val="ConsPlusTitle"/>
        <w:ind w:firstLine="540"/>
        <w:jc w:val="both"/>
        <w:outlineLvl w:val="1"/>
      </w:pPr>
      <w:r>
        <w:t>2 Нормативные ссылки</w:t>
      </w:r>
    </w:p>
    <w:p w:rsidR="00900FB7" w:rsidRDefault="00900FB7">
      <w:pPr>
        <w:pStyle w:val="ConsPlusNormal"/>
        <w:ind w:firstLine="540"/>
        <w:jc w:val="both"/>
      </w:pPr>
    </w:p>
    <w:p w:rsidR="00900FB7" w:rsidRDefault="00900FB7">
      <w:pPr>
        <w:pStyle w:val="ConsPlusNormal"/>
        <w:ind w:firstLine="540"/>
        <w:jc w:val="both"/>
      </w:pPr>
      <w:r>
        <w:t>В настоящем стандарте использованы нормативные ссылки на следующие документы:</w:t>
      </w:r>
    </w:p>
    <w:p w:rsidR="00900FB7" w:rsidRDefault="00900FB7">
      <w:pPr>
        <w:pStyle w:val="ConsPlusNormal"/>
        <w:spacing w:before="220"/>
        <w:ind w:firstLine="540"/>
        <w:jc w:val="both"/>
      </w:pPr>
      <w:hyperlink r:id="rId10">
        <w:r>
          <w:rPr>
            <w:color w:val="0000FF"/>
          </w:rPr>
          <w:t>ГОСТ 2.701</w:t>
        </w:r>
      </w:hyperlink>
      <w:r>
        <w:t xml:space="preserve"> Единая система конструкторской документации. Схемы. Виды и типы. Общие требования к выполнению</w:t>
      </w:r>
    </w:p>
    <w:p w:rsidR="00900FB7" w:rsidRDefault="00900FB7">
      <w:pPr>
        <w:pStyle w:val="ConsPlusNormal"/>
        <w:spacing w:before="220"/>
        <w:ind w:firstLine="540"/>
        <w:jc w:val="both"/>
      </w:pPr>
      <w:hyperlink r:id="rId11">
        <w:r>
          <w:rPr>
            <w:color w:val="0000FF"/>
          </w:rPr>
          <w:t>ГОСТ 2.721</w:t>
        </w:r>
      </w:hyperlink>
      <w:r>
        <w:t xml:space="preserve"> Единая система конструкторской документации. Обозначения условные графические в схемах. Обозначения общего применения</w:t>
      </w:r>
    </w:p>
    <w:p w:rsidR="00900FB7" w:rsidRDefault="00900FB7">
      <w:pPr>
        <w:pStyle w:val="ConsPlusNormal"/>
        <w:spacing w:before="220"/>
        <w:ind w:firstLine="540"/>
        <w:jc w:val="both"/>
      </w:pPr>
      <w:hyperlink r:id="rId12">
        <w:r>
          <w:rPr>
            <w:color w:val="0000FF"/>
          </w:rPr>
          <w:t>ГОСТ 9.106</w:t>
        </w:r>
      </w:hyperlink>
      <w:r>
        <w:t xml:space="preserve"> Единая система защиты от коррозии и старения. Коррозия металлов. Термины и определения</w:t>
      </w:r>
    </w:p>
    <w:p w:rsidR="00900FB7" w:rsidRDefault="00900FB7">
      <w:pPr>
        <w:pStyle w:val="ConsPlusNormal"/>
        <w:spacing w:before="220"/>
        <w:ind w:firstLine="540"/>
        <w:jc w:val="both"/>
      </w:pPr>
      <w:hyperlink r:id="rId13">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900FB7" w:rsidRDefault="00900FB7">
      <w:pPr>
        <w:pStyle w:val="ConsPlusNormal"/>
        <w:spacing w:before="220"/>
        <w:ind w:firstLine="540"/>
        <w:jc w:val="both"/>
      </w:pPr>
      <w:hyperlink r:id="rId14">
        <w:r>
          <w:rPr>
            <w:color w:val="0000FF"/>
          </w:rPr>
          <w:t>ГОСТ 21.201</w:t>
        </w:r>
      </w:hyperlink>
      <w:r>
        <w:t xml:space="preserve"> Система проектной документации для строительства. Условные графические изображения элементов зданий, сооружений и конструкций</w:t>
      </w:r>
    </w:p>
    <w:p w:rsidR="00900FB7" w:rsidRDefault="00900FB7">
      <w:pPr>
        <w:pStyle w:val="ConsPlusNormal"/>
        <w:spacing w:before="220"/>
        <w:ind w:firstLine="540"/>
        <w:jc w:val="both"/>
      </w:pPr>
      <w:hyperlink r:id="rId15">
        <w:r>
          <w:rPr>
            <w:color w:val="0000FF"/>
          </w:rPr>
          <w:t>ГОСТ 21.205</w:t>
        </w:r>
      </w:hyperlink>
      <w:r>
        <w:t xml:space="preserve"> Система проектной документации для строительства. Условные обозначения элементов трубопроводных систем зданий и сооружений</w:t>
      </w:r>
    </w:p>
    <w:p w:rsidR="00900FB7" w:rsidRDefault="00900FB7">
      <w:pPr>
        <w:pStyle w:val="ConsPlusNormal"/>
        <w:spacing w:before="220"/>
        <w:ind w:firstLine="540"/>
        <w:jc w:val="both"/>
      </w:pPr>
      <w:hyperlink r:id="rId16">
        <w:r>
          <w:rPr>
            <w:color w:val="0000FF"/>
          </w:rPr>
          <w:t>ГОСТ 21.206</w:t>
        </w:r>
      </w:hyperlink>
      <w:r>
        <w:t xml:space="preserve"> Система проектной документации для строительства. Условные обозначения трубопроводов</w:t>
      </w:r>
    </w:p>
    <w:p w:rsidR="00900FB7" w:rsidRDefault="00900FB7">
      <w:pPr>
        <w:pStyle w:val="ConsPlusNormal"/>
        <w:spacing w:before="220"/>
        <w:ind w:firstLine="540"/>
        <w:jc w:val="both"/>
      </w:pPr>
      <w:hyperlink r:id="rId17">
        <w:r>
          <w:rPr>
            <w:color w:val="0000FF"/>
          </w:rPr>
          <w:t>ГОСТ 34.601</w:t>
        </w:r>
      </w:hyperlink>
      <w:r>
        <w:t xml:space="preserve"> Информационная технология. Комплекс стандартов на автоматизированные системы. Автоматизированные системы. Стадии создания</w:t>
      </w:r>
    </w:p>
    <w:p w:rsidR="00900FB7" w:rsidRDefault="00900FB7">
      <w:pPr>
        <w:pStyle w:val="ConsPlusNormal"/>
        <w:spacing w:before="220"/>
        <w:ind w:firstLine="540"/>
        <w:jc w:val="both"/>
      </w:pPr>
      <w:hyperlink r:id="rId18">
        <w:r>
          <w:rPr>
            <w:color w:val="0000FF"/>
          </w:rPr>
          <w:t>ГОСТ 24856</w:t>
        </w:r>
      </w:hyperlink>
      <w:r>
        <w:t xml:space="preserve"> Арматура трубопроводная. Термины и определения</w:t>
      </w:r>
    </w:p>
    <w:p w:rsidR="00900FB7" w:rsidRDefault="00900FB7">
      <w:pPr>
        <w:pStyle w:val="ConsPlusNormal"/>
        <w:spacing w:before="220"/>
        <w:ind w:firstLine="540"/>
        <w:jc w:val="both"/>
      </w:pPr>
      <w:hyperlink r:id="rId19">
        <w:r>
          <w:rPr>
            <w:color w:val="0000FF"/>
          </w:rPr>
          <w:t>ГОСТ ISO 2531-2022</w:t>
        </w:r>
      </w:hyperlink>
      <w:r>
        <w:t xml:space="preserve"> Трубы, фитинги, арматура и их соединения из чугуна с шаровидным графитом для водо- и газоснабжения. Технические условия</w:t>
      </w:r>
    </w:p>
    <w:p w:rsidR="00900FB7" w:rsidRDefault="00900FB7">
      <w:pPr>
        <w:pStyle w:val="ConsPlusNormal"/>
        <w:spacing w:before="220"/>
        <w:ind w:firstLine="540"/>
        <w:jc w:val="both"/>
      </w:pPr>
      <w:hyperlink r:id="rId20">
        <w:r>
          <w:rPr>
            <w:color w:val="0000FF"/>
          </w:rPr>
          <w:t xml:space="preserve">ГОСТ </w:t>
        </w:r>
        <w:proofErr w:type="gramStart"/>
        <w:r>
          <w:rPr>
            <w:color w:val="0000FF"/>
          </w:rPr>
          <w:t>Р</w:t>
        </w:r>
        <w:proofErr w:type="gramEnd"/>
        <w:r>
          <w:rPr>
            <w:color w:val="0000FF"/>
          </w:rPr>
          <w:t xml:space="preserve"> 9.604</w:t>
        </w:r>
      </w:hyperlink>
      <w:r>
        <w:t xml:space="preserve"> Единая система защиты от коррозии и старения. Электрохимическая защита. Устройства защиты подземных сооружений от коррозии индуцированным переменным током. Общие технические условия</w:t>
      </w:r>
    </w:p>
    <w:p w:rsidR="00900FB7" w:rsidRDefault="00900FB7">
      <w:pPr>
        <w:pStyle w:val="ConsPlusNormal"/>
        <w:spacing w:before="220"/>
        <w:ind w:firstLine="540"/>
        <w:jc w:val="both"/>
      </w:pPr>
      <w:hyperlink r:id="rId21">
        <w:r>
          <w:rPr>
            <w:color w:val="0000FF"/>
          </w:rPr>
          <w:t xml:space="preserve">ГОСТ </w:t>
        </w:r>
        <w:proofErr w:type="gramStart"/>
        <w:r>
          <w:rPr>
            <w:color w:val="0000FF"/>
          </w:rPr>
          <w:t>Р</w:t>
        </w:r>
        <w:proofErr w:type="gramEnd"/>
        <w:r>
          <w:rPr>
            <w:color w:val="0000FF"/>
          </w:rPr>
          <w:t xml:space="preserve"> 21.001</w:t>
        </w:r>
      </w:hyperlink>
      <w:r>
        <w:t xml:space="preserve"> Система проектной документации для строительства. Общие положения</w:t>
      </w:r>
    </w:p>
    <w:p w:rsidR="00900FB7" w:rsidRDefault="00900FB7">
      <w:pPr>
        <w:pStyle w:val="ConsPlusNormal"/>
        <w:spacing w:before="220"/>
        <w:ind w:firstLine="540"/>
        <w:jc w:val="both"/>
      </w:pPr>
      <w:hyperlink r:id="rId22">
        <w:r>
          <w:rPr>
            <w:color w:val="0000FF"/>
          </w:rPr>
          <w:t xml:space="preserve">ГОСТ </w:t>
        </w:r>
        <w:proofErr w:type="gramStart"/>
        <w:r>
          <w:rPr>
            <w:color w:val="0000FF"/>
          </w:rPr>
          <w:t>Р</w:t>
        </w:r>
        <w:proofErr w:type="gramEnd"/>
        <w:r>
          <w:rPr>
            <w:color w:val="0000FF"/>
          </w:rPr>
          <w:t xml:space="preserve"> 21.101</w:t>
        </w:r>
      </w:hyperlink>
      <w:r>
        <w:t xml:space="preserve"> Система проектной документации для строительства. Основные требования к проектной и рабочей документации</w:t>
      </w:r>
    </w:p>
    <w:p w:rsidR="00900FB7" w:rsidRDefault="00900FB7">
      <w:pPr>
        <w:pStyle w:val="ConsPlusNormal"/>
        <w:spacing w:before="220"/>
        <w:ind w:firstLine="540"/>
        <w:jc w:val="both"/>
      </w:pPr>
      <w:hyperlink r:id="rId23">
        <w:r>
          <w:rPr>
            <w:color w:val="0000FF"/>
          </w:rPr>
          <w:t xml:space="preserve">ГОСТ </w:t>
        </w:r>
        <w:proofErr w:type="gramStart"/>
        <w:r>
          <w:rPr>
            <w:color w:val="0000FF"/>
          </w:rPr>
          <w:t>Р</w:t>
        </w:r>
        <w:proofErr w:type="gramEnd"/>
        <w:r>
          <w:rPr>
            <w:color w:val="0000FF"/>
          </w:rPr>
          <w:t xml:space="preserve"> 52289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900FB7" w:rsidRDefault="00900FB7">
      <w:pPr>
        <w:pStyle w:val="ConsPlusNormal"/>
        <w:spacing w:before="220"/>
        <w:ind w:firstLine="540"/>
        <w:jc w:val="both"/>
      </w:pPr>
      <w:hyperlink r:id="rId24">
        <w:r>
          <w:rPr>
            <w:color w:val="0000FF"/>
          </w:rPr>
          <w:t xml:space="preserve">ГОСТ </w:t>
        </w:r>
        <w:proofErr w:type="gramStart"/>
        <w:r>
          <w:rPr>
            <w:color w:val="0000FF"/>
          </w:rPr>
          <w:t>Р</w:t>
        </w:r>
        <w:proofErr w:type="gramEnd"/>
        <w:r>
          <w:rPr>
            <w:color w:val="0000FF"/>
          </w:rPr>
          <w:t xml:space="preserve"> 52290</w:t>
        </w:r>
      </w:hyperlink>
      <w:r>
        <w:t xml:space="preserve"> Технические средства организации дорожного движения. Знаки дорожные. Общие технические требования</w:t>
      </w:r>
    </w:p>
    <w:p w:rsidR="00900FB7" w:rsidRDefault="00900FB7">
      <w:pPr>
        <w:pStyle w:val="ConsPlusNormal"/>
        <w:spacing w:before="220"/>
        <w:ind w:firstLine="540"/>
        <w:jc w:val="both"/>
      </w:pPr>
      <w:hyperlink r:id="rId25">
        <w:r>
          <w:rPr>
            <w:color w:val="0000FF"/>
          </w:rPr>
          <w:t xml:space="preserve">ГОСТ </w:t>
        </w:r>
        <w:proofErr w:type="gramStart"/>
        <w:r>
          <w:rPr>
            <w:color w:val="0000FF"/>
          </w:rPr>
          <w:t>Р</w:t>
        </w:r>
        <w:proofErr w:type="gramEnd"/>
        <w:r>
          <w:rPr>
            <w:color w:val="0000FF"/>
          </w:rPr>
          <w:t xml:space="preserve"> 59853</w:t>
        </w:r>
      </w:hyperlink>
      <w:r>
        <w:t xml:space="preserve"> Информационные технологии. Комплекс стандартов на автоматизированные системы. Автоматизированные системы. Термины и определения</w:t>
      </w:r>
    </w:p>
    <w:p w:rsidR="00900FB7" w:rsidRDefault="00900FB7">
      <w:pPr>
        <w:pStyle w:val="ConsPlusNormal"/>
        <w:spacing w:before="220"/>
        <w:ind w:firstLine="540"/>
        <w:jc w:val="both"/>
      </w:pPr>
      <w:hyperlink r:id="rId26">
        <w:r>
          <w:rPr>
            <w:color w:val="0000FF"/>
          </w:rPr>
          <w:t>СП 8.13130</w:t>
        </w:r>
      </w:hyperlink>
      <w:r>
        <w:t xml:space="preserve"> Системы противопожарной защиты. Наружное противопожарное водоснабжение. Требования пожарной безопасности</w:t>
      </w:r>
    </w:p>
    <w:p w:rsidR="00900FB7" w:rsidRDefault="00900FB7">
      <w:pPr>
        <w:pStyle w:val="ConsPlusNormal"/>
        <w:spacing w:before="220"/>
        <w:ind w:firstLine="540"/>
        <w:jc w:val="both"/>
      </w:pPr>
      <w:hyperlink r:id="rId27">
        <w:r>
          <w:rPr>
            <w:color w:val="0000FF"/>
          </w:rPr>
          <w:t>СП 22.13330</w:t>
        </w:r>
      </w:hyperlink>
      <w:r>
        <w:t xml:space="preserve"> СНиП 2.02.01-83* Основания зданий и сооружений</w:t>
      </w:r>
    </w:p>
    <w:p w:rsidR="00900FB7" w:rsidRDefault="00900FB7">
      <w:pPr>
        <w:pStyle w:val="ConsPlusNormal"/>
        <w:spacing w:before="220"/>
        <w:ind w:firstLine="540"/>
        <w:jc w:val="both"/>
      </w:pPr>
      <w:hyperlink r:id="rId28">
        <w:r>
          <w:rPr>
            <w:color w:val="0000FF"/>
          </w:rPr>
          <w:t>СП 28.13330</w:t>
        </w:r>
      </w:hyperlink>
      <w:r>
        <w:t xml:space="preserve"> СНиП 2.03.11-85 Защита строительных конструкций от коррозии</w:t>
      </w:r>
    </w:p>
    <w:p w:rsidR="00900FB7" w:rsidRDefault="00900FB7">
      <w:pPr>
        <w:pStyle w:val="ConsPlusNormal"/>
        <w:spacing w:before="220"/>
        <w:ind w:firstLine="540"/>
        <w:jc w:val="both"/>
      </w:pPr>
      <w:hyperlink r:id="rId29">
        <w:r>
          <w:rPr>
            <w:color w:val="0000FF"/>
          </w:rPr>
          <w:t>СП 31.13330</w:t>
        </w:r>
      </w:hyperlink>
      <w:r>
        <w:t xml:space="preserve"> СНиП 2.04.02-84* Водоснабжение. Наружные сети и сооружения</w:t>
      </w:r>
    </w:p>
    <w:p w:rsidR="00900FB7" w:rsidRDefault="00900FB7">
      <w:pPr>
        <w:pStyle w:val="ConsPlusNormal"/>
        <w:spacing w:before="220"/>
        <w:ind w:firstLine="540"/>
        <w:jc w:val="both"/>
      </w:pPr>
      <w:hyperlink r:id="rId30">
        <w:r>
          <w:rPr>
            <w:color w:val="0000FF"/>
          </w:rPr>
          <w:t>СП 32.13330</w:t>
        </w:r>
      </w:hyperlink>
      <w:r>
        <w:t xml:space="preserve"> СНиП 2.04.03-85 Канализация. Наружные сети и сооружения</w:t>
      </w:r>
    </w:p>
    <w:p w:rsidR="00900FB7" w:rsidRDefault="00900FB7">
      <w:pPr>
        <w:pStyle w:val="ConsPlusNormal"/>
        <w:spacing w:before="220"/>
        <w:ind w:firstLine="540"/>
        <w:jc w:val="both"/>
      </w:pPr>
      <w:hyperlink r:id="rId31">
        <w:r>
          <w:rPr>
            <w:color w:val="0000FF"/>
          </w:rPr>
          <w:t>СП 47.13330</w:t>
        </w:r>
      </w:hyperlink>
      <w:r>
        <w:t xml:space="preserve"> СНиП 11-02-96 Инженерные изыскания для строительства. Основные положения</w:t>
      </w:r>
    </w:p>
    <w:p w:rsidR="00900FB7" w:rsidRDefault="00900FB7">
      <w:pPr>
        <w:pStyle w:val="ConsPlusNormal"/>
        <w:spacing w:before="220"/>
        <w:ind w:firstLine="540"/>
        <w:jc w:val="both"/>
      </w:pPr>
      <w:hyperlink r:id="rId32">
        <w:r>
          <w:rPr>
            <w:color w:val="0000FF"/>
          </w:rPr>
          <w:t>СП 51.13330</w:t>
        </w:r>
      </w:hyperlink>
      <w:r>
        <w:t xml:space="preserve"> СНиП 23-03-2003 Защита от шума</w:t>
      </w:r>
    </w:p>
    <w:p w:rsidR="00900FB7" w:rsidRDefault="00900FB7">
      <w:pPr>
        <w:pStyle w:val="ConsPlusNormal"/>
        <w:spacing w:before="220"/>
        <w:ind w:firstLine="540"/>
        <w:jc w:val="both"/>
      </w:pPr>
      <w:hyperlink r:id="rId33">
        <w:r>
          <w:rPr>
            <w:color w:val="0000FF"/>
          </w:rPr>
          <w:t>СП 66.13330.2011</w:t>
        </w:r>
      </w:hyperlink>
      <w:r>
        <w:t xml:space="preserve"> Проектирование и строительство напорных сетей водоснабжения и водоотведения с применением высокопрочных труб из чугуна с шаровидным графитом</w:t>
      </w:r>
    </w:p>
    <w:p w:rsidR="00900FB7" w:rsidRDefault="00900FB7">
      <w:pPr>
        <w:pStyle w:val="ConsPlusNormal"/>
        <w:spacing w:before="220"/>
        <w:ind w:firstLine="540"/>
        <w:jc w:val="both"/>
      </w:pPr>
      <w:proofErr w:type="gramStart"/>
      <w:r>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900FB7" w:rsidRDefault="00900FB7">
      <w:pPr>
        <w:pStyle w:val="ConsPlusNormal"/>
        <w:ind w:firstLine="540"/>
        <w:jc w:val="both"/>
      </w:pPr>
    </w:p>
    <w:p w:rsidR="00900FB7" w:rsidRDefault="00900FB7">
      <w:pPr>
        <w:pStyle w:val="ConsPlusTitle"/>
        <w:ind w:firstLine="540"/>
        <w:jc w:val="both"/>
        <w:outlineLvl w:val="1"/>
      </w:pPr>
      <w:r>
        <w:t>3 Термины и определения</w:t>
      </w:r>
    </w:p>
    <w:p w:rsidR="00900FB7" w:rsidRDefault="00900FB7">
      <w:pPr>
        <w:pStyle w:val="ConsPlusNormal"/>
        <w:ind w:firstLine="540"/>
        <w:jc w:val="both"/>
      </w:pPr>
    </w:p>
    <w:p w:rsidR="00900FB7" w:rsidRDefault="00900FB7">
      <w:pPr>
        <w:pStyle w:val="ConsPlusNormal"/>
        <w:ind w:firstLine="540"/>
        <w:jc w:val="both"/>
      </w:pPr>
      <w:r>
        <w:t xml:space="preserve">В настоящем стандарте применены термины по </w:t>
      </w:r>
      <w:hyperlink r:id="rId34">
        <w:r>
          <w:rPr>
            <w:color w:val="0000FF"/>
          </w:rPr>
          <w:t xml:space="preserve">ГОСТ </w:t>
        </w:r>
        <w:proofErr w:type="gramStart"/>
        <w:r>
          <w:rPr>
            <w:color w:val="0000FF"/>
          </w:rPr>
          <w:t>Р</w:t>
        </w:r>
        <w:proofErr w:type="gramEnd"/>
        <w:r>
          <w:rPr>
            <w:color w:val="0000FF"/>
          </w:rPr>
          <w:t xml:space="preserve"> 21.001</w:t>
        </w:r>
      </w:hyperlink>
      <w:r>
        <w:t xml:space="preserve">, </w:t>
      </w:r>
      <w:hyperlink r:id="rId35">
        <w:r>
          <w:rPr>
            <w:color w:val="0000FF"/>
          </w:rPr>
          <w:t>ГОСТ Р 21.101</w:t>
        </w:r>
      </w:hyperlink>
      <w:r>
        <w:t xml:space="preserve">, </w:t>
      </w:r>
      <w:hyperlink w:anchor="P543">
        <w:r>
          <w:rPr>
            <w:color w:val="0000FF"/>
          </w:rPr>
          <w:t>[1]</w:t>
        </w:r>
      </w:hyperlink>
      <w:r>
        <w:t xml:space="preserve"> - </w:t>
      </w:r>
      <w:hyperlink w:anchor="P551">
        <w:r>
          <w:rPr>
            <w:color w:val="0000FF"/>
          </w:rPr>
          <w:t>[5]</w:t>
        </w:r>
      </w:hyperlink>
      <w:r>
        <w:t>.</w:t>
      </w:r>
    </w:p>
    <w:p w:rsidR="00900FB7" w:rsidRDefault="00900FB7">
      <w:pPr>
        <w:pStyle w:val="ConsPlusNormal"/>
        <w:ind w:firstLine="540"/>
        <w:jc w:val="both"/>
      </w:pPr>
    </w:p>
    <w:p w:rsidR="00900FB7" w:rsidRDefault="00900FB7">
      <w:pPr>
        <w:pStyle w:val="ConsPlusTitle"/>
        <w:ind w:firstLine="540"/>
        <w:jc w:val="both"/>
        <w:outlineLvl w:val="1"/>
      </w:pPr>
      <w:r>
        <w:t>4 Требования к составу проектной документации</w:t>
      </w:r>
    </w:p>
    <w:p w:rsidR="00900FB7" w:rsidRDefault="00900FB7">
      <w:pPr>
        <w:pStyle w:val="ConsPlusNormal"/>
        <w:ind w:firstLine="540"/>
        <w:jc w:val="both"/>
      </w:pPr>
    </w:p>
    <w:p w:rsidR="00900FB7" w:rsidRDefault="00900FB7">
      <w:pPr>
        <w:pStyle w:val="ConsPlusNormal"/>
        <w:ind w:firstLine="540"/>
        <w:jc w:val="both"/>
      </w:pPr>
      <w:r>
        <w:t xml:space="preserve">4.1 Требования к составу проектной документации на линейные объекты и к их содержанию установлены в </w:t>
      </w:r>
      <w:hyperlink w:anchor="P547">
        <w:r>
          <w:rPr>
            <w:color w:val="0000FF"/>
          </w:rPr>
          <w:t>[3]</w:t>
        </w:r>
      </w:hyperlink>
      <w:r>
        <w:t xml:space="preserve">, </w:t>
      </w:r>
      <w:hyperlink w:anchor="P553">
        <w:r>
          <w:rPr>
            <w:color w:val="0000FF"/>
          </w:rPr>
          <w:t>[6]</w:t>
        </w:r>
      </w:hyperlink>
      <w:r>
        <w:t>.</w:t>
      </w:r>
    </w:p>
    <w:p w:rsidR="00900FB7" w:rsidRDefault="00900FB7">
      <w:pPr>
        <w:pStyle w:val="ConsPlusNormal"/>
        <w:spacing w:before="220"/>
        <w:ind w:firstLine="540"/>
        <w:jc w:val="both"/>
      </w:pPr>
      <w:r>
        <w:t>4.2 Подготовку проектной документац</w:t>
      </w:r>
      <w:proofErr w:type="gramStart"/>
      <w:r>
        <w:t>ии и ее</w:t>
      </w:r>
      <w:proofErr w:type="gramEnd"/>
      <w:r>
        <w:t xml:space="preserve"> оформление осуществляют в объеме отдельных разделов на основании задания застройщика или технического заказчика на проектирование в зависимости от содержания работ </w:t>
      </w:r>
      <w:hyperlink w:anchor="P553">
        <w:r>
          <w:rPr>
            <w:color w:val="0000FF"/>
          </w:rPr>
          <w:t>[6]</w:t>
        </w:r>
      </w:hyperlink>
      <w:r>
        <w:t>.</w:t>
      </w:r>
    </w:p>
    <w:p w:rsidR="00900FB7" w:rsidRDefault="00900FB7">
      <w:pPr>
        <w:pStyle w:val="ConsPlusNormal"/>
        <w:spacing w:before="220"/>
        <w:ind w:firstLine="540"/>
        <w:jc w:val="both"/>
      </w:pPr>
      <w:r>
        <w:t xml:space="preserve">4.3 Необходимость разработки и требования к содержанию разделов проектной документации, наличие которых согласно </w:t>
      </w:r>
      <w:hyperlink w:anchor="P553">
        <w:r>
          <w:rPr>
            <w:color w:val="0000FF"/>
          </w:rPr>
          <w:t>[6]</w:t>
        </w:r>
      </w:hyperlink>
      <w:r>
        <w:t xml:space="preserve"> необязательно, определяют по согласованию между проектной организацией и заказчиком проектной документации.</w:t>
      </w:r>
    </w:p>
    <w:p w:rsidR="00900FB7" w:rsidRDefault="00900FB7">
      <w:pPr>
        <w:pStyle w:val="ConsPlusNormal"/>
        <w:spacing w:before="220"/>
        <w:ind w:firstLine="540"/>
        <w:jc w:val="both"/>
      </w:pPr>
      <w:r>
        <w:t>4.4</w:t>
      </w:r>
      <w:proofErr w:type="gramStart"/>
      <w:r>
        <w:t xml:space="preserve"> В</w:t>
      </w:r>
      <w:proofErr w:type="gramEnd"/>
      <w:r>
        <w:t xml:space="preserve"> составе проектной документации линейных объектов трубопроводов систем водоснабжения и водоотведения разрабатывают текстовую и графическую части.</w:t>
      </w:r>
    </w:p>
    <w:p w:rsidR="00900FB7" w:rsidRDefault="00900FB7">
      <w:pPr>
        <w:pStyle w:val="ConsPlusNormal"/>
        <w:spacing w:before="220"/>
        <w:ind w:firstLine="540"/>
        <w:jc w:val="both"/>
      </w:pPr>
      <w:r>
        <w:t>Текстовая часть содержит сведения в отношении объекта проектирования, описание принятых технических и иных решений, пояснения, ссылки на нормативные документы и техническую документацию, используемые при подготовке проектной документации, и результаты расчетов, обосновывающие принятые решения. Оформление графической части отображает принятые технические и иные решения. Графическую часть выполняют в виде схем, планов и других документов в графической форме.</w:t>
      </w:r>
    </w:p>
    <w:p w:rsidR="00900FB7" w:rsidRDefault="00900FB7">
      <w:pPr>
        <w:pStyle w:val="ConsPlusNormal"/>
        <w:spacing w:before="220"/>
        <w:ind w:firstLine="540"/>
        <w:jc w:val="both"/>
      </w:pPr>
      <w:r>
        <w:t xml:space="preserve">4.5 Проектную документацию комплектуют по отдельным разделам и подразделам, установленным </w:t>
      </w:r>
      <w:hyperlink w:anchor="P553">
        <w:r>
          <w:rPr>
            <w:color w:val="0000FF"/>
          </w:rPr>
          <w:t>[6]</w:t>
        </w:r>
      </w:hyperlink>
      <w:r>
        <w:t>.</w:t>
      </w:r>
    </w:p>
    <w:p w:rsidR="00900FB7" w:rsidRDefault="00900FB7">
      <w:pPr>
        <w:pStyle w:val="ConsPlusNormal"/>
        <w:spacing w:before="220"/>
        <w:ind w:firstLine="540"/>
        <w:jc w:val="both"/>
      </w:pPr>
      <w:r>
        <w:t xml:space="preserve">4.5.1 Проектную документацию, предназначенную для утверждения заказчиком, комплектуют в тома по отдельным разделам, установленным </w:t>
      </w:r>
      <w:hyperlink w:anchor="P547">
        <w:r>
          <w:rPr>
            <w:color w:val="0000FF"/>
          </w:rPr>
          <w:t>[3]</w:t>
        </w:r>
      </w:hyperlink>
      <w:r>
        <w:t xml:space="preserve"> и </w:t>
      </w:r>
      <w:hyperlink w:anchor="P553">
        <w:r>
          <w:rPr>
            <w:color w:val="0000FF"/>
          </w:rPr>
          <w:t>[6]</w:t>
        </w:r>
      </w:hyperlink>
      <w:r>
        <w:t xml:space="preserve">. При большом объеме раздела допускается разделять его на части, а части, при необходимости, - на книги. Отдельные разделы вместо частей делят на подразделы, установленные </w:t>
      </w:r>
      <w:hyperlink w:anchor="P553">
        <w:r>
          <w:rPr>
            <w:color w:val="0000FF"/>
          </w:rPr>
          <w:t>[6]</w:t>
        </w:r>
      </w:hyperlink>
      <w:r>
        <w:t>. Каждому разделу, части (подразделу) и книге, скомплектованным в том, присваивают самостоятельное обозначение, которое указывают на обложке и титульном листе. Каждый том нумеруют арабскими цифрами.</w:t>
      </w:r>
    </w:p>
    <w:p w:rsidR="00900FB7" w:rsidRDefault="00900FB7">
      <w:pPr>
        <w:pStyle w:val="ConsPlusNormal"/>
        <w:spacing w:before="220"/>
        <w:ind w:firstLine="540"/>
        <w:jc w:val="both"/>
      </w:pPr>
      <w:r>
        <w:t>4.5.2 Текстовые и графические материалы, включаемые в том, комплектуют, как правило, в следующем порядке:</w:t>
      </w:r>
    </w:p>
    <w:p w:rsidR="00900FB7" w:rsidRDefault="00900FB7">
      <w:pPr>
        <w:pStyle w:val="ConsPlusNormal"/>
        <w:spacing w:before="220"/>
        <w:ind w:firstLine="540"/>
        <w:jc w:val="both"/>
      </w:pPr>
      <w:r>
        <w:t>- обложка генерального проектировщика;</w:t>
      </w:r>
    </w:p>
    <w:p w:rsidR="00900FB7" w:rsidRDefault="00900FB7">
      <w:pPr>
        <w:pStyle w:val="ConsPlusNormal"/>
        <w:spacing w:before="220"/>
        <w:ind w:firstLine="540"/>
        <w:jc w:val="both"/>
      </w:pPr>
      <w:r>
        <w:t>- титульный лист проектировщика;</w:t>
      </w:r>
    </w:p>
    <w:p w:rsidR="00900FB7" w:rsidRDefault="00900FB7">
      <w:pPr>
        <w:pStyle w:val="ConsPlusNormal"/>
        <w:spacing w:before="220"/>
        <w:ind w:firstLine="540"/>
        <w:jc w:val="both"/>
      </w:pPr>
      <w:r>
        <w:t>- лист состава проектной документации;</w:t>
      </w:r>
    </w:p>
    <w:p w:rsidR="00900FB7" w:rsidRDefault="00900FB7">
      <w:pPr>
        <w:pStyle w:val="ConsPlusNormal"/>
        <w:spacing w:before="220"/>
        <w:ind w:firstLine="540"/>
        <w:jc w:val="both"/>
      </w:pPr>
      <w:r>
        <w:t>- текстовая часть (пояснительная записка, принятые сокращения, паспорт проекта, справка главного инженера проекта, технические условия);</w:t>
      </w:r>
    </w:p>
    <w:p w:rsidR="00900FB7" w:rsidRDefault="00900FB7">
      <w:pPr>
        <w:pStyle w:val="ConsPlusNormal"/>
        <w:spacing w:before="220"/>
        <w:ind w:firstLine="540"/>
        <w:jc w:val="both"/>
      </w:pPr>
      <w:r>
        <w:t>- приложения (при их наличии);</w:t>
      </w:r>
    </w:p>
    <w:p w:rsidR="00900FB7" w:rsidRDefault="00900FB7">
      <w:pPr>
        <w:pStyle w:val="ConsPlusNormal"/>
        <w:spacing w:before="220"/>
        <w:ind w:firstLine="540"/>
        <w:jc w:val="both"/>
      </w:pPr>
      <w:r>
        <w:t>- таблица регистрации изменений (при внесении первого и последующих изменений);</w:t>
      </w:r>
    </w:p>
    <w:p w:rsidR="00900FB7" w:rsidRDefault="00900FB7">
      <w:pPr>
        <w:pStyle w:val="ConsPlusNormal"/>
        <w:spacing w:before="220"/>
        <w:ind w:firstLine="540"/>
        <w:jc w:val="both"/>
      </w:pPr>
      <w:r>
        <w:t>- графическая часть.</w:t>
      </w:r>
    </w:p>
    <w:p w:rsidR="00900FB7" w:rsidRDefault="00900FB7">
      <w:pPr>
        <w:pStyle w:val="ConsPlusNormal"/>
        <w:spacing w:before="220"/>
        <w:ind w:firstLine="540"/>
        <w:jc w:val="both"/>
      </w:pPr>
      <w:r>
        <w:t xml:space="preserve">4.6 Общие правила выполнения текстовой и графической частей, оформления и комплектования проектной документации приведены в </w:t>
      </w:r>
      <w:hyperlink r:id="rId36">
        <w:r>
          <w:rPr>
            <w:color w:val="0000FF"/>
          </w:rPr>
          <w:t xml:space="preserve">ГОСТ </w:t>
        </w:r>
        <w:proofErr w:type="gramStart"/>
        <w:r>
          <w:rPr>
            <w:color w:val="0000FF"/>
          </w:rPr>
          <w:t>Р</w:t>
        </w:r>
        <w:proofErr w:type="gramEnd"/>
        <w:r>
          <w:rPr>
            <w:color w:val="0000FF"/>
          </w:rPr>
          <w:t xml:space="preserve"> 21.101</w:t>
        </w:r>
      </w:hyperlink>
      <w:r>
        <w:t xml:space="preserve">, </w:t>
      </w:r>
      <w:hyperlink r:id="rId37">
        <w:r>
          <w:rPr>
            <w:color w:val="0000FF"/>
          </w:rPr>
          <w:t>ГОСТ Р 21.001</w:t>
        </w:r>
      </w:hyperlink>
      <w:r>
        <w:t xml:space="preserve">, </w:t>
      </w:r>
      <w:hyperlink r:id="rId38">
        <w:r>
          <w:rPr>
            <w:color w:val="0000FF"/>
          </w:rPr>
          <w:t>ГОСТ 21.201</w:t>
        </w:r>
      </w:hyperlink>
      <w:r>
        <w:t>.</w:t>
      </w:r>
    </w:p>
    <w:p w:rsidR="00900FB7" w:rsidRDefault="00900FB7">
      <w:pPr>
        <w:pStyle w:val="ConsPlusNormal"/>
        <w:ind w:firstLine="540"/>
        <w:jc w:val="both"/>
      </w:pPr>
    </w:p>
    <w:p w:rsidR="00900FB7" w:rsidRDefault="00900FB7">
      <w:pPr>
        <w:pStyle w:val="ConsPlusTitle"/>
        <w:ind w:firstLine="540"/>
        <w:jc w:val="both"/>
        <w:outlineLvl w:val="1"/>
      </w:pPr>
      <w:r>
        <w:t>5 Требования к содержанию текстовой части проектной документации на линейные объекты - трубопроводы систем водоснабжения и водоотведения</w:t>
      </w:r>
    </w:p>
    <w:p w:rsidR="00900FB7" w:rsidRDefault="00900FB7">
      <w:pPr>
        <w:pStyle w:val="ConsPlusNormal"/>
        <w:ind w:firstLine="540"/>
        <w:jc w:val="both"/>
      </w:pPr>
    </w:p>
    <w:p w:rsidR="00900FB7" w:rsidRDefault="00900FB7">
      <w:pPr>
        <w:pStyle w:val="ConsPlusNormal"/>
        <w:ind w:firstLine="540"/>
        <w:jc w:val="both"/>
      </w:pPr>
      <w:bookmarkStart w:id="0" w:name="P97"/>
      <w:bookmarkEnd w:id="0"/>
      <w:r>
        <w:lastRenderedPageBreak/>
        <w:t>5.1 Текстовая часть пояснительной записки содержит:</w:t>
      </w:r>
    </w:p>
    <w:p w:rsidR="00900FB7" w:rsidRDefault="00900FB7">
      <w:pPr>
        <w:pStyle w:val="ConsPlusNormal"/>
        <w:spacing w:before="220"/>
        <w:ind w:firstLine="540"/>
        <w:jc w:val="both"/>
      </w:pPr>
      <w:r>
        <w:t xml:space="preserve">а) реквизиты одного из следующих документов, на </w:t>
      </w:r>
      <w:proofErr w:type="gramStart"/>
      <w:r>
        <w:t>основании</w:t>
      </w:r>
      <w:proofErr w:type="gramEnd"/>
      <w:r>
        <w:t xml:space="preserve"> которого принято решение о подготовке проектной документации на линейный объект: </w:t>
      </w:r>
      <w:proofErr w:type="gramStart"/>
      <w:r>
        <w:t>Федеральная целевая программа, программа развития субъекта Российской Федерации, комплексная программа развития муниципального образования, ведомственная целевая программа, решение Президента Российской Федерации, Правительства Российской Федерации, органов государственной власти субъектов Российской Федерации и органов местного самоуправления в соответствии с их полномочиями, программа капитального ремонта эксплуатационной организации, решение частного заказчика-инвестора, перечень нормативных документов, на основании которых выполнен проект;</w:t>
      </w:r>
      <w:proofErr w:type="gramEnd"/>
    </w:p>
    <w:p w:rsidR="00900FB7" w:rsidRDefault="00900FB7">
      <w:pPr>
        <w:pStyle w:val="ConsPlusNormal"/>
        <w:spacing w:before="220"/>
        <w:ind w:firstLine="540"/>
        <w:jc w:val="both"/>
      </w:pPr>
      <w:r>
        <w:t>б) исходные данные и условия для подготовки проектной документации на линейный объект:</w:t>
      </w:r>
    </w:p>
    <w:p w:rsidR="00900FB7" w:rsidRDefault="00900FB7">
      <w:pPr>
        <w:pStyle w:val="ConsPlusNormal"/>
        <w:spacing w:before="220"/>
        <w:ind w:firstLine="540"/>
        <w:jc w:val="both"/>
      </w:pPr>
      <w:r>
        <w:t>1) общее описание объекта с указанием наименования, назначения и месторасположения начального и конечного пунктов линейного объекта,</w:t>
      </w:r>
    </w:p>
    <w:p w:rsidR="00900FB7" w:rsidRDefault="00900FB7">
      <w:pPr>
        <w:pStyle w:val="ConsPlusNormal"/>
        <w:spacing w:before="220"/>
        <w:ind w:firstLine="540"/>
        <w:jc w:val="both"/>
      </w:pPr>
      <w:proofErr w:type="gramStart"/>
      <w:r>
        <w:t>2) задание на проектирование с указанием застройщика (технический заказчик), инвестора (при наличии), вида работ: строительство, реконструкция, капитальный ремонт, источника финансирования, в том числе федеральный бюджет, региональный бюджет, местный бюджет, внебюджетные средства,</w:t>
      </w:r>
      <w:proofErr w:type="gramEnd"/>
    </w:p>
    <w:p w:rsidR="00900FB7" w:rsidRDefault="00900FB7">
      <w:pPr>
        <w:pStyle w:val="ConsPlusNormal"/>
        <w:spacing w:before="220"/>
        <w:ind w:firstLine="540"/>
        <w:jc w:val="both"/>
      </w:pPr>
      <w:r>
        <w:t>3) сведения о климатической, географической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rsidR="00900FB7" w:rsidRDefault="00900FB7">
      <w:pPr>
        <w:pStyle w:val="ConsPlusNormal"/>
        <w:spacing w:before="220"/>
        <w:ind w:firstLine="540"/>
        <w:jc w:val="both"/>
      </w:pPr>
      <w:r>
        <w:t>в) правоустанавливающие документы:</w:t>
      </w:r>
    </w:p>
    <w:p w:rsidR="00900FB7" w:rsidRDefault="00900FB7">
      <w:pPr>
        <w:pStyle w:val="ConsPlusNormal"/>
        <w:spacing w:before="220"/>
        <w:ind w:firstLine="540"/>
        <w:jc w:val="both"/>
      </w:pPr>
      <w:r>
        <w:t>не требуется получение разрешения на строительство, капитальный ремонт и реконструкцию, если:</w:t>
      </w:r>
    </w:p>
    <w:p w:rsidR="00900FB7" w:rsidRDefault="00900FB7">
      <w:pPr>
        <w:pStyle w:val="ConsPlusNormal"/>
        <w:spacing w:before="220"/>
        <w:ind w:firstLine="540"/>
        <w:jc w:val="both"/>
      </w:pPr>
      <w:r>
        <w:t>1) объект не требует изменения границ зон с особыми условиями использования территорий, установленных в связи с размещением линейного объекта,</w:t>
      </w:r>
    </w:p>
    <w:p w:rsidR="00900FB7" w:rsidRDefault="00900FB7">
      <w:pPr>
        <w:pStyle w:val="ConsPlusNormal"/>
        <w:spacing w:before="220"/>
        <w:ind w:firstLine="540"/>
        <w:jc w:val="both"/>
      </w:pPr>
      <w:r>
        <w:t xml:space="preserve">2) строительство, реконструкцию линейного объекта водоснабжения и водоотведения осуществляют внутри одного квартала, одного микрорайона </w:t>
      </w:r>
      <w:hyperlink w:anchor="P555">
        <w:r>
          <w:rPr>
            <w:color w:val="0000FF"/>
          </w:rPr>
          <w:t>[7]</w:t>
        </w:r>
      </w:hyperlink>
      <w:r>
        <w:t>;</w:t>
      </w:r>
    </w:p>
    <w:p w:rsidR="00900FB7" w:rsidRDefault="00900FB7">
      <w:pPr>
        <w:pStyle w:val="ConsPlusNormal"/>
        <w:spacing w:before="220"/>
        <w:ind w:firstLine="540"/>
        <w:jc w:val="both"/>
      </w:pPr>
      <w:bookmarkStart w:id="1" w:name="P107"/>
      <w:bookmarkEnd w:id="1"/>
      <w:r>
        <w:t>г) реквизиты утвержденной в установленном порядке документации по планировке территории проекта планировки и проекта межевания территории для размещения линейного объекта;</w:t>
      </w:r>
    </w:p>
    <w:p w:rsidR="00900FB7" w:rsidRDefault="00900FB7">
      <w:pPr>
        <w:pStyle w:val="ConsPlusNormal"/>
        <w:spacing w:before="220"/>
        <w:ind w:firstLine="540"/>
        <w:jc w:val="both"/>
      </w:pPr>
      <w:r>
        <w:t xml:space="preserve">- не требуется при подготовке документации по планировке территории для строительства и реконструкции линейного объекта - водопроводов и водоводов всех видов диаметром не более 500 мм; линейных сооружений трубопроводов водоотведения диаметром не более 1000 мм </w:t>
      </w:r>
      <w:hyperlink w:anchor="P547">
        <w:r>
          <w:rPr>
            <w:color w:val="0000FF"/>
          </w:rPr>
          <w:t>[3]</w:t>
        </w:r>
      </w:hyperlink>
      <w:r>
        <w:t xml:space="preserve">, </w:t>
      </w:r>
      <w:hyperlink w:anchor="P555">
        <w:r>
          <w:rPr>
            <w:color w:val="0000FF"/>
          </w:rPr>
          <w:t>[7]</w:t>
        </w:r>
      </w:hyperlink>
      <w:r>
        <w:t>;</w:t>
      </w:r>
    </w:p>
    <w:p w:rsidR="00900FB7" w:rsidRDefault="00900FB7">
      <w:pPr>
        <w:pStyle w:val="ConsPlusNormal"/>
        <w:spacing w:before="220"/>
        <w:ind w:firstLine="540"/>
        <w:jc w:val="both"/>
      </w:pPr>
      <w:r>
        <w:t>д) сведения о категории земель, на которых располагается (будет располагаться) линейный объект;</w:t>
      </w:r>
    </w:p>
    <w:p w:rsidR="00900FB7" w:rsidRDefault="00900FB7">
      <w:pPr>
        <w:pStyle w:val="ConsPlusNormal"/>
        <w:spacing w:before="220"/>
        <w:ind w:firstLine="540"/>
        <w:jc w:val="both"/>
      </w:pPr>
      <w:r>
        <w:t>е) сведения о наличии схемы водоснабжения и водоотведения при комплексной застройке микрорайона, поселка, города;</w:t>
      </w:r>
    </w:p>
    <w:p w:rsidR="00900FB7" w:rsidRDefault="00900FB7">
      <w:pPr>
        <w:pStyle w:val="ConsPlusNormal"/>
        <w:spacing w:before="220"/>
        <w:ind w:firstLine="540"/>
        <w:jc w:val="both"/>
      </w:pPr>
      <w:r>
        <w:t xml:space="preserve">ж) сведения о размере средств, требующихся для возмещения убытков правообладателям земельных участков и/или для внесения в качестве арендной платы, платы за сервитут, публичный сервитут и/или для выкупа земельных участков, - в случаях, установленных законодательством </w:t>
      </w:r>
      <w:r>
        <w:lastRenderedPageBreak/>
        <w:t>Российской Федерации;</w:t>
      </w:r>
    </w:p>
    <w:p w:rsidR="00900FB7" w:rsidRDefault="00900FB7">
      <w:pPr>
        <w:pStyle w:val="ConsPlusNormal"/>
        <w:spacing w:before="220"/>
        <w:ind w:firstLine="540"/>
        <w:jc w:val="both"/>
      </w:pPr>
      <w:r>
        <w:t>и) описание маршрутов (трассировка) прохождения линейного объекта по территории района строительства, реконструкции, капитального ремонта;</w:t>
      </w:r>
    </w:p>
    <w:p w:rsidR="00900FB7" w:rsidRDefault="00900FB7">
      <w:pPr>
        <w:pStyle w:val="ConsPlusNormal"/>
        <w:spacing w:before="220"/>
        <w:ind w:firstLine="540"/>
        <w:jc w:val="both"/>
      </w:pPr>
      <w:r>
        <w:t>к) сведения об использованных в проекте изобретениях, результатах проведенных (при необходимости) патентных исследований, о компьютерных программах, которые использовались при выполнении гидравлических расчетов схемы и конструктивных элементов линейного объекта;</w:t>
      </w:r>
    </w:p>
    <w:p w:rsidR="00900FB7" w:rsidRDefault="00900FB7">
      <w:pPr>
        <w:pStyle w:val="ConsPlusNormal"/>
        <w:spacing w:before="220"/>
        <w:ind w:firstLine="540"/>
        <w:jc w:val="both"/>
      </w:pPr>
      <w:r>
        <w:t>л) сведения о сырьевой базе, потребности в воде, топливно-энергетических ресурсах - для линейных объектов производственного назначения;</w:t>
      </w:r>
    </w:p>
    <w:p w:rsidR="00900FB7" w:rsidRDefault="00900FB7">
      <w:pPr>
        <w:pStyle w:val="ConsPlusNormal"/>
        <w:spacing w:before="220"/>
        <w:ind w:firstLine="540"/>
        <w:jc w:val="both"/>
      </w:pPr>
      <w:r>
        <w:t>м) сведения о комплексном использовании сырья, вторичных энергоресурсов, отходов производства - для линейных объектов производственного назначения;</w:t>
      </w:r>
    </w:p>
    <w:p w:rsidR="00900FB7" w:rsidRDefault="00900FB7">
      <w:pPr>
        <w:pStyle w:val="ConsPlusNormal"/>
        <w:spacing w:before="220"/>
        <w:ind w:firstLine="540"/>
        <w:jc w:val="both"/>
      </w:pPr>
      <w:r>
        <w:t xml:space="preserve">н) сведения об использовании возобновляемых источников энергии и вторичных энергетических ресурсов </w:t>
      </w:r>
      <w:hyperlink w:anchor="P557">
        <w:r>
          <w:rPr>
            <w:color w:val="0000FF"/>
          </w:rPr>
          <w:t>[8]</w:t>
        </w:r>
      </w:hyperlink>
      <w:r>
        <w:t>;</w:t>
      </w:r>
    </w:p>
    <w:p w:rsidR="00900FB7" w:rsidRDefault="00900FB7">
      <w:pPr>
        <w:pStyle w:val="ConsPlusNormal"/>
        <w:spacing w:before="220"/>
        <w:ind w:firstLine="540"/>
        <w:jc w:val="both"/>
      </w:pPr>
      <w:r>
        <w:t xml:space="preserve">п) сведения о наличии разработанных и согласованных документов по </w:t>
      </w:r>
      <w:hyperlink w:anchor="P543">
        <w:r>
          <w:rPr>
            <w:color w:val="0000FF"/>
          </w:rPr>
          <w:t>[1]</w:t>
        </w:r>
      </w:hyperlink>
      <w:r>
        <w:t xml:space="preserve">, </w:t>
      </w:r>
      <w:hyperlink r:id="rId39">
        <w:r>
          <w:rPr>
            <w:color w:val="0000FF"/>
          </w:rPr>
          <w:t>статья 6, части 8</w:t>
        </w:r>
      </w:hyperlink>
      <w:r>
        <w:t xml:space="preserve">, </w:t>
      </w:r>
      <w:hyperlink r:id="rId40">
        <w:r>
          <w:rPr>
            <w:color w:val="0000FF"/>
          </w:rPr>
          <w:t>9</w:t>
        </w:r>
      </w:hyperlink>
      <w:r>
        <w:t>, в случае необходимости их разработки;</w:t>
      </w:r>
    </w:p>
    <w:p w:rsidR="00900FB7" w:rsidRDefault="00900FB7">
      <w:pPr>
        <w:pStyle w:val="ConsPlusNormal"/>
        <w:spacing w:before="220"/>
        <w:ind w:firstLine="540"/>
        <w:jc w:val="both"/>
      </w:pPr>
      <w:r>
        <w:t>р) 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и намечаемые этапы его строительства, реконструкции, капитального ремонта и планируемые сроки их ввода в эксплуатацию;</w:t>
      </w:r>
    </w:p>
    <w:p w:rsidR="00900FB7" w:rsidRDefault="00900FB7">
      <w:pPr>
        <w:pStyle w:val="ConsPlusNormal"/>
        <w:spacing w:before="220"/>
        <w:ind w:firstLine="540"/>
        <w:jc w:val="both"/>
      </w:pPr>
      <w:r>
        <w:t>с) перечень технических регламентов и документов по стандартизации, используемых полностью или частично на добровольной основе для соблюдения требований технических регламентов;</w:t>
      </w:r>
    </w:p>
    <w:p w:rsidR="00900FB7" w:rsidRDefault="00900FB7">
      <w:pPr>
        <w:pStyle w:val="ConsPlusNormal"/>
        <w:spacing w:before="220"/>
        <w:ind w:firstLine="540"/>
        <w:jc w:val="both"/>
      </w:pPr>
      <w:r>
        <w:t>т)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 (при их наличии);</w:t>
      </w:r>
    </w:p>
    <w:p w:rsidR="00900FB7" w:rsidRDefault="00900FB7">
      <w:pPr>
        <w:pStyle w:val="ConsPlusNormal"/>
        <w:spacing w:before="220"/>
        <w:ind w:firstLine="540"/>
        <w:jc w:val="both"/>
      </w:pPr>
      <w:r>
        <w:t xml:space="preserve">у) идентификационные признаки линейного объекта </w:t>
      </w:r>
      <w:hyperlink w:anchor="P543">
        <w:r>
          <w:rPr>
            <w:color w:val="0000FF"/>
          </w:rPr>
          <w:t>[1]</w:t>
        </w:r>
      </w:hyperlink>
      <w:r>
        <w:t>;</w:t>
      </w:r>
    </w:p>
    <w:p w:rsidR="00900FB7" w:rsidRDefault="00900FB7">
      <w:pPr>
        <w:pStyle w:val="ConsPlusNormal"/>
        <w:spacing w:before="220"/>
        <w:ind w:firstLine="540"/>
        <w:jc w:val="both"/>
      </w:pPr>
      <w:proofErr w:type="gramStart"/>
      <w:r>
        <w:t>ф)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обоснование их размеров, если такие размеры не установлены нормами отвода земель для конкретных видов деятельности, или правилами землепользования и застройки, или проектами планировки, проектами межевания территории, - при необходимости изъятия земельного участка для государственных или муниципальных нужд, установления сервитута, публичного</w:t>
      </w:r>
      <w:proofErr w:type="gramEnd"/>
      <w:r>
        <w:t xml:space="preserve"> сервитута </w:t>
      </w:r>
      <w:hyperlink w:anchor="P559">
        <w:r>
          <w:rPr>
            <w:color w:val="0000FF"/>
          </w:rPr>
          <w:t>[9]</w:t>
        </w:r>
      </w:hyperlink>
      <w:r>
        <w:t>;</w:t>
      </w:r>
    </w:p>
    <w:p w:rsidR="00900FB7" w:rsidRDefault="00900FB7">
      <w:pPr>
        <w:pStyle w:val="ConsPlusNormal"/>
        <w:spacing w:before="220"/>
        <w:ind w:firstLine="540"/>
        <w:jc w:val="both"/>
      </w:pPr>
      <w:r>
        <w:t>х) технико-экономическую характеристику проектируемого линейного объекта с указанием сведений:</w:t>
      </w:r>
    </w:p>
    <w:p w:rsidR="00900FB7" w:rsidRDefault="00900FB7">
      <w:pPr>
        <w:pStyle w:val="ConsPlusNormal"/>
        <w:spacing w:before="220"/>
        <w:ind w:firstLine="540"/>
        <w:jc w:val="both"/>
      </w:pPr>
      <w:r>
        <w:t xml:space="preserve">1) о категории водопроводных трубопроводов по степени ответственности (классы) по </w:t>
      </w:r>
      <w:hyperlink r:id="rId41">
        <w:r>
          <w:rPr>
            <w:color w:val="0000FF"/>
          </w:rPr>
          <w:t>СП 31.13330</w:t>
        </w:r>
      </w:hyperlink>
      <w:r>
        <w:t>,</w:t>
      </w:r>
    </w:p>
    <w:p w:rsidR="00900FB7" w:rsidRDefault="00900FB7">
      <w:pPr>
        <w:pStyle w:val="ConsPlusNormal"/>
        <w:spacing w:before="220"/>
        <w:ind w:firstLine="540"/>
        <w:jc w:val="both"/>
      </w:pPr>
      <w:r>
        <w:t>2) протяженности проектируемого линейного объекта,</w:t>
      </w:r>
    </w:p>
    <w:p w:rsidR="00900FB7" w:rsidRDefault="00900FB7">
      <w:pPr>
        <w:pStyle w:val="ConsPlusNormal"/>
        <w:spacing w:before="220"/>
        <w:ind w:firstLine="540"/>
        <w:jc w:val="both"/>
      </w:pPr>
      <w:r>
        <w:t>3) пропускной способности - расчетного количества питьевой или сточной воды, которое может пропустить трубопровод при заданных гидравлических параметрах и режиме подачи за единицу времени,</w:t>
      </w:r>
    </w:p>
    <w:p w:rsidR="00900FB7" w:rsidRDefault="00900FB7">
      <w:pPr>
        <w:pStyle w:val="ConsPlusNormal"/>
        <w:spacing w:before="220"/>
        <w:ind w:firstLine="540"/>
        <w:jc w:val="both"/>
      </w:pPr>
      <w:r>
        <w:t xml:space="preserve">4) </w:t>
      </w:r>
      <w:proofErr w:type="gramStart"/>
      <w:r>
        <w:t>сооружениях</w:t>
      </w:r>
      <w:proofErr w:type="gramEnd"/>
      <w:r>
        <w:t xml:space="preserve"> на трубопроводах водоотведения (камеры, колодцы, аварийно-</w:t>
      </w:r>
      <w:r>
        <w:lastRenderedPageBreak/>
        <w:t xml:space="preserve">регулирующие резервуары) по </w:t>
      </w:r>
      <w:hyperlink r:id="rId42">
        <w:r>
          <w:rPr>
            <w:color w:val="0000FF"/>
          </w:rPr>
          <w:t>СП 32.13330</w:t>
        </w:r>
      </w:hyperlink>
      <w:r>
        <w:t xml:space="preserve">, на трубопроводах водоснабжения (камеры, колодцы, перемычки) по </w:t>
      </w:r>
      <w:hyperlink r:id="rId43">
        <w:r>
          <w:rPr>
            <w:color w:val="0000FF"/>
          </w:rPr>
          <w:t>СП 31.13330</w:t>
        </w:r>
      </w:hyperlink>
      <w:r>
        <w:t>,</w:t>
      </w:r>
    </w:p>
    <w:p w:rsidR="00900FB7" w:rsidRDefault="00900FB7">
      <w:pPr>
        <w:pStyle w:val="ConsPlusNormal"/>
        <w:spacing w:before="220"/>
        <w:ind w:firstLine="540"/>
        <w:jc w:val="both"/>
      </w:pPr>
      <w:r>
        <w:t xml:space="preserve">5) </w:t>
      </w:r>
      <w:proofErr w:type="gramStart"/>
      <w:r>
        <w:t>материале</w:t>
      </w:r>
      <w:proofErr w:type="gramEnd"/>
      <w:r>
        <w:t>, марке и диаметре трубопровода, приводимые в соответствии с национальными стандартами на данные типы изделий,</w:t>
      </w:r>
    </w:p>
    <w:p w:rsidR="00900FB7" w:rsidRDefault="00900FB7">
      <w:pPr>
        <w:pStyle w:val="ConsPlusNormal"/>
        <w:spacing w:before="220"/>
        <w:ind w:firstLine="540"/>
        <w:jc w:val="both"/>
      </w:pPr>
      <w:r>
        <w:t xml:space="preserve">6) </w:t>
      </w:r>
      <w:proofErr w:type="gramStart"/>
      <w:r>
        <w:t>уклонах</w:t>
      </w:r>
      <w:proofErr w:type="gramEnd"/>
      <w:r>
        <w:t xml:space="preserve">, минимальных и максимальных наполнениях безнапорных трубопроводов, скорости, глубине заложения, размерах и материалах футляров по </w:t>
      </w:r>
      <w:hyperlink r:id="rId44">
        <w:r>
          <w:rPr>
            <w:color w:val="0000FF"/>
          </w:rPr>
          <w:t>СП 32.13330</w:t>
        </w:r>
      </w:hyperlink>
      <w:r>
        <w:t>,</w:t>
      </w:r>
    </w:p>
    <w:p w:rsidR="00900FB7" w:rsidRDefault="00900FB7">
      <w:pPr>
        <w:pStyle w:val="ConsPlusNormal"/>
        <w:spacing w:before="220"/>
        <w:ind w:firstLine="540"/>
        <w:jc w:val="both"/>
      </w:pPr>
      <w:r>
        <w:t xml:space="preserve">7) </w:t>
      </w:r>
      <w:proofErr w:type="gramStart"/>
      <w:r>
        <w:t>типах</w:t>
      </w:r>
      <w:proofErr w:type="gramEnd"/>
      <w:r>
        <w:t xml:space="preserve"> грунтов и уровне грунтовых вод, указываемых в соответствии с данными изысканий согласно </w:t>
      </w:r>
      <w:hyperlink r:id="rId45">
        <w:r>
          <w:rPr>
            <w:color w:val="0000FF"/>
          </w:rPr>
          <w:t>СП 47.13330</w:t>
        </w:r>
      </w:hyperlink>
      <w:r>
        <w:t>,</w:t>
      </w:r>
    </w:p>
    <w:p w:rsidR="00900FB7" w:rsidRDefault="00900FB7">
      <w:pPr>
        <w:pStyle w:val="ConsPlusNormal"/>
        <w:spacing w:before="220"/>
        <w:ind w:firstLine="540"/>
        <w:jc w:val="both"/>
      </w:pPr>
      <w:r>
        <w:t xml:space="preserve">8) </w:t>
      </w:r>
      <w:proofErr w:type="gramStart"/>
      <w:r>
        <w:t>типе</w:t>
      </w:r>
      <w:proofErr w:type="gramEnd"/>
      <w:r>
        <w:t xml:space="preserve"> оснований, указываемом согласно </w:t>
      </w:r>
      <w:hyperlink r:id="rId46">
        <w:r>
          <w:rPr>
            <w:color w:val="0000FF"/>
          </w:rPr>
          <w:t>СП 31.13330</w:t>
        </w:r>
      </w:hyperlink>
      <w:r>
        <w:t xml:space="preserve">, </w:t>
      </w:r>
      <w:hyperlink r:id="rId47">
        <w:r>
          <w:rPr>
            <w:color w:val="0000FF"/>
          </w:rPr>
          <w:t>СП 32.13330</w:t>
        </w:r>
      </w:hyperlink>
      <w:r>
        <w:t xml:space="preserve">, </w:t>
      </w:r>
      <w:hyperlink r:id="rId48">
        <w:r>
          <w:rPr>
            <w:color w:val="0000FF"/>
          </w:rPr>
          <w:t>СП 22.13330</w:t>
        </w:r>
      </w:hyperlink>
      <w:r>
        <w:t>,</w:t>
      </w:r>
    </w:p>
    <w:p w:rsidR="00900FB7" w:rsidRDefault="00900FB7">
      <w:pPr>
        <w:pStyle w:val="ConsPlusNormal"/>
        <w:spacing w:before="220"/>
        <w:ind w:firstLine="540"/>
        <w:jc w:val="both"/>
      </w:pPr>
      <w:r>
        <w:t xml:space="preserve">9) глубине заложения трубопроводов, указываемой в метрах, </w:t>
      </w:r>
      <w:proofErr w:type="gramStart"/>
      <w:r>
        <w:t>м</w:t>
      </w:r>
      <w:proofErr w:type="gramEnd"/>
      <w:r>
        <w:t xml:space="preserve">, от планировочной отметки земли с точностью до второго знака после запятой; глубине заложения - переменной по длине профиля, поэтому указывают максимальную и минимальную глубины согласно </w:t>
      </w:r>
      <w:hyperlink r:id="rId49">
        <w:r>
          <w:rPr>
            <w:color w:val="0000FF"/>
          </w:rPr>
          <w:t>СП 31.13330</w:t>
        </w:r>
      </w:hyperlink>
      <w:r>
        <w:t xml:space="preserve">, </w:t>
      </w:r>
      <w:hyperlink r:id="rId50">
        <w:r>
          <w:rPr>
            <w:color w:val="0000FF"/>
          </w:rPr>
          <w:t>СП 32.13330</w:t>
        </w:r>
      </w:hyperlink>
      <w:r>
        <w:t>,</w:t>
      </w:r>
    </w:p>
    <w:p w:rsidR="00900FB7" w:rsidRDefault="00900FB7">
      <w:pPr>
        <w:pStyle w:val="ConsPlusNormal"/>
        <w:spacing w:before="220"/>
        <w:ind w:firstLine="540"/>
        <w:jc w:val="both"/>
      </w:pPr>
      <w:r>
        <w:t xml:space="preserve">10) </w:t>
      </w:r>
      <w:proofErr w:type="gramStart"/>
      <w:r>
        <w:t>наличии</w:t>
      </w:r>
      <w:proofErr w:type="gramEnd"/>
      <w:r>
        <w:t xml:space="preserve"> на трассе линейного объекта насосных станций с указанием:</w:t>
      </w:r>
    </w:p>
    <w:p w:rsidR="00900FB7" w:rsidRDefault="00900FB7">
      <w:pPr>
        <w:pStyle w:val="ConsPlusNormal"/>
        <w:spacing w:before="220"/>
        <w:ind w:firstLine="540"/>
        <w:jc w:val="both"/>
      </w:pPr>
      <w:r>
        <w:t>- основных технических характеристик в следующих размерностях: расход в кубических метрах в час, м</w:t>
      </w:r>
      <w:r>
        <w:rPr>
          <w:vertAlign w:val="superscript"/>
        </w:rPr>
        <w:t>3</w:t>
      </w:r>
      <w:r>
        <w:t>/ч, напор в метрах водного столба, м. вод</w:t>
      </w:r>
      <w:proofErr w:type="gramStart"/>
      <w:r>
        <w:t>.</w:t>
      </w:r>
      <w:proofErr w:type="gramEnd"/>
      <w:r>
        <w:t xml:space="preserve"> </w:t>
      </w:r>
      <w:proofErr w:type="gramStart"/>
      <w:r>
        <w:t>с</w:t>
      </w:r>
      <w:proofErr w:type="gramEnd"/>
      <w:r>
        <w:t>т., электрическую мощность в киловаттах, кВт,</w:t>
      </w:r>
    </w:p>
    <w:p w:rsidR="00900FB7" w:rsidRDefault="00900FB7">
      <w:pPr>
        <w:pStyle w:val="ConsPlusNormal"/>
        <w:spacing w:before="220"/>
        <w:ind w:firstLine="540"/>
        <w:jc w:val="both"/>
      </w:pPr>
      <w:r>
        <w:t>- количества, типов и марок насосного оборудования, приводимых в соответствии со стандартом на данный вид продукции и техническими каталогами предприятий-изготовителей,</w:t>
      </w:r>
    </w:p>
    <w:p w:rsidR="00900FB7" w:rsidRDefault="00900FB7">
      <w:pPr>
        <w:pStyle w:val="ConsPlusNormal"/>
        <w:spacing w:before="220"/>
        <w:ind w:firstLine="540"/>
        <w:jc w:val="both"/>
      </w:pPr>
      <w:r>
        <w:t>- требований к резервированию насосного оборудования, указываемых в текстовом виде,</w:t>
      </w:r>
    </w:p>
    <w:p w:rsidR="00900FB7" w:rsidRDefault="00900FB7">
      <w:pPr>
        <w:pStyle w:val="ConsPlusNormal"/>
        <w:spacing w:before="220"/>
        <w:ind w:firstLine="540"/>
        <w:jc w:val="both"/>
      </w:pPr>
      <w:r>
        <w:t>- категории электроснабжения насосного оборудования,</w:t>
      </w:r>
    </w:p>
    <w:p w:rsidR="00900FB7" w:rsidRDefault="00900FB7">
      <w:pPr>
        <w:pStyle w:val="ConsPlusNormal"/>
        <w:spacing w:before="220"/>
        <w:ind w:firstLine="540"/>
        <w:jc w:val="both"/>
      </w:pPr>
      <w:r>
        <w:t xml:space="preserve">- принципов автоматизации и диспетчеризации работы с учетом положений </w:t>
      </w:r>
      <w:hyperlink r:id="rId51">
        <w:r>
          <w:rPr>
            <w:color w:val="0000FF"/>
          </w:rPr>
          <w:t xml:space="preserve">ГОСТ </w:t>
        </w:r>
        <w:proofErr w:type="gramStart"/>
        <w:r>
          <w:rPr>
            <w:color w:val="0000FF"/>
          </w:rPr>
          <w:t>Р</w:t>
        </w:r>
        <w:proofErr w:type="gramEnd"/>
        <w:r>
          <w:rPr>
            <w:color w:val="0000FF"/>
          </w:rPr>
          <w:t xml:space="preserve"> 59853</w:t>
        </w:r>
      </w:hyperlink>
      <w:r>
        <w:t xml:space="preserve">, </w:t>
      </w:r>
      <w:hyperlink r:id="rId52">
        <w:r>
          <w:rPr>
            <w:color w:val="0000FF"/>
          </w:rPr>
          <w:t>ГОСТ 34.601</w:t>
        </w:r>
      </w:hyperlink>
      <w:r>
        <w:t>,</w:t>
      </w:r>
    </w:p>
    <w:p w:rsidR="00900FB7" w:rsidRDefault="00900FB7">
      <w:pPr>
        <w:pStyle w:val="ConsPlusNormal"/>
        <w:spacing w:before="220"/>
        <w:ind w:firstLine="540"/>
        <w:jc w:val="both"/>
      </w:pPr>
      <w:r>
        <w:t>- наличия на трассе линейного объекта локальных очистных сооружений с указанием основных технических характеристик (производительность, технологическая схема, качество воды до и после очистки, система обеззараживания и обработки осадка).</w:t>
      </w:r>
    </w:p>
    <w:p w:rsidR="00900FB7" w:rsidRDefault="00900FB7">
      <w:pPr>
        <w:pStyle w:val="ConsPlusNormal"/>
        <w:spacing w:before="220"/>
        <w:ind w:firstLine="540"/>
        <w:jc w:val="both"/>
      </w:pPr>
      <w:r>
        <w:t>5.2 Проект полосы отвода трассы линейного объекта в текстовой части содержит:</w:t>
      </w:r>
    </w:p>
    <w:p w:rsidR="00900FB7" w:rsidRDefault="00900FB7">
      <w:pPr>
        <w:pStyle w:val="ConsPlusNormal"/>
        <w:spacing w:before="220"/>
        <w:ind w:firstLine="540"/>
        <w:jc w:val="both"/>
      </w:pPr>
      <w:r>
        <w:t>- характеристику трассы линейного объекта;</w:t>
      </w:r>
    </w:p>
    <w:p w:rsidR="00900FB7" w:rsidRDefault="00900FB7">
      <w:pPr>
        <w:pStyle w:val="ConsPlusNormal"/>
        <w:spacing w:before="220"/>
        <w:ind w:firstLine="540"/>
        <w:jc w:val="both"/>
      </w:pPr>
      <w:r>
        <w:t>- перечни искусственных сооружений, пересечений, примыканий;</w:t>
      </w:r>
    </w:p>
    <w:p w:rsidR="00900FB7" w:rsidRDefault="00900FB7">
      <w:pPr>
        <w:pStyle w:val="ConsPlusNormal"/>
        <w:spacing w:before="220"/>
        <w:ind w:firstLine="540"/>
        <w:jc w:val="both"/>
      </w:pPr>
      <w:r>
        <w:t>- описание решений по организации рельефа трассы и инженерной подготовке территории;</w:t>
      </w:r>
    </w:p>
    <w:p w:rsidR="00900FB7" w:rsidRDefault="00900FB7">
      <w:pPr>
        <w:pStyle w:val="ConsPlusNormal"/>
        <w:spacing w:before="220"/>
        <w:ind w:firstLine="540"/>
        <w:jc w:val="both"/>
      </w:pPr>
      <w:r>
        <w:t>- сведения о радиусах и углах поворота, длине прямых и криволинейных участков, продольных и поперечных уклонах, преодолеваемых высотах;</w:t>
      </w:r>
    </w:p>
    <w:p w:rsidR="00900FB7" w:rsidRDefault="00900FB7">
      <w:pPr>
        <w:pStyle w:val="ConsPlusNormal"/>
        <w:spacing w:before="220"/>
        <w:ind w:firstLine="540"/>
        <w:jc w:val="both"/>
      </w:pPr>
      <w:r>
        <w:t>-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rsidR="00900FB7" w:rsidRDefault="00900FB7">
      <w:pPr>
        <w:pStyle w:val="ConsPlusNormal"/>
        <w:spacing w:before="220"/>
        <w:ind w:firstLine="540"/>
        <w:jc w:val="both"/>
      </w:pPr>
      <w:r>
        <w:t>5.3 Раздел проектной документации технологических и конструктивных решений линейного объекта в текстовой части содержит:</w:t>
      </w:r>
    </w:p>
    <w:p w:rsidR="00900FB7" w:rsidRDefault="00900FB7">
      <w:pPr>
        <w:pStyle w:val="ConsPlusNormal"/>
        <w:spacing w:before="220"/>
        <w:ind w:firstLine="540"/>
        <w:jc w:val="both"/>
      </w:pPr>
      <w:r>
        <w:lastRenderedPageBreak/>
        <w:t xml:space="preserve">а) результаты инженерных изысканий по оценке топографических, инженерно-геологических, гидрогеологических и техногенных </w:t>
      </w:r>
      <w:proofErr w:type="gramStart"/>
      <w:r>
        <w:t>условиях</w:t>
      </w:r>
      <w:proofErr w:type="gramEnd"/>
      <w:r>
        <w:t xml:space="preserve"> участка, на котором будут осуществлены строительство, реконструкция, капитальный ремонт линейного объекта;</w:t>
      </w:r>
    </w:p>
    <w:p w:rsidR="00900FB7" w:rsidRDefault="00900FB7">
      <w:pPr>
        <w:pStyle w:val="ConsPlusNormal"/>
        <w:spacing w:before="220"/>
        <w:ind w:firstLine="540"/>
        <w:jc w:val="both"/>
      </w:pPr>
      <w:r>
        <w:t>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rsidR="00900FB7" w:rsidRDefault="00900FB7">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900FB7" w:rsidRDefault="00900FB7">
      <w:pPr>
        <w:pStyle w:val="ConsPlusNormal"/>
        <w:spacing w:before="220"/>
        <w:ind w:firstLine="540"/>
        <w:jc w:val="both"/>
      </w:pPr>
      <w:r>
        <w:t>г) архитектурные и объемно-планировочные решения, если наличие таких решений предусмотрено заданием на проектирование;</w:t>
      </w:r>
    </w:p>
    <w:p w:rsidR="00900FB7" w:rsidRDefault="00900FB7">
      <w:pPr>
        <w:pStyle w:val="ConsPlusNormal"/>
        <w:spacing w:before="220"/>
        <w:ind w:firstLine="540"/>
        <w:jc w:val="both"/>
      </w:pPr>
      <w:r>
        <w:t>д) показатели и характеристики технологического оборудования и устройств линейного объекта (в том числе возможность автоматического регулирования такого оборудования и устройств), в которых указывают сведения:</w:t>
      </w:r>
    </w:p>
    <w:p w:rsidR="00900FB7" w:rsidRDefault="00900FB7">
      <w:pPr>
        <w:pStyle w:val="ConsPlusNormal"/>
        <w:spacing w:before="220"/>
        <w:ind w:firstLine="540"/>
        <w:jc w:val="both"/>
      </w:pPr>
      <w:r>
        <w:t xml:space="preserve">1) о запорно-регулирующей, предохранительной арматуре (марка, тип, назначение, место установки) по </w:t>
      </w:r>
      <w:hyperlink r:id="rId53">
        <w:r>
          <w:rPr>
            <w:color w:val="0000FF"/>
          </w:rPr>
          <w:t>ГОСТ 24856</w:t>
        </w:r>
      </w:hyperlink>
      <w:r>
        <w:t>,</w:t>
      </w:r>
    </w:p>
    <w:p w:rsidR="00900FB7" w:rsidRDefault="00900FB7">
      <w:pPr>
        <w:pStyle w:val="ConsPlusNormal"/>
        <w:spacing w:before="220"/>
        <w:ind w:firstLine="540"/>
        <w:jc w:val="both"/>
      </w:pPr>
      <w:r>
        <w:t>2) конструкции колодцев и камер,</w:t>
      </w:r>
    </w:p>
    <w:p w:rsidR="00900FB7" w:rsidRDefault="00900FB7">
      <w:pPr>
        <w:pStyle w:val="ConsPlusNormal"/>
        <w:spacing w:before="220"/>
        <w:ind w:firstLine="540"/>
        <w:jc w:val="both"/>
      </w:pPr>
      <w:r>
        <w:t xml:space="preserve">3) </w:t>
      </w:r>
      <w:proofErr w:type="gramStart"/>
      <w:r>
        <w:t>мерах</w:t>
      </w:r>
      <w:proofErr w:type="gramEnd"/>
      <w:r>
        <w:t xml:space="preserve"> по защите трубопроводов от агрессивного воздействия грунтов и грунтовых вод,</w:t>
      </w:r>
    </w:p>
    <w:p w:rsidR="00900FB7" w:rsidRDefault="00900FB7">
      <w:pPr>
        <w:pStyle w:val="ConsPlusNormal"/>
        <w:spacing w:before="220"/>
        <w:ind w:firstLine="540"/>
        <w:jc w:val="both"/>
      </w:pPr>
      <w:r>
        <w:t xml:space="preserve">4) </w:t>
      </w:r>
      <w:proofErr w:type="gramStart"/>
      <w:r>
        <w:t>результатах</w:t>
      </w:r>
      <w:proofErr w:type="gramEnd"/>
      <w:r>
        <w:t xml:space="preserve"> гидравлического, технико-экономического, статического расчетов трубопроводов, а также мероприятия по обеспечению надежности и долговечности их работы согласно </w:t>
      </w:r>
      <w:hyperlink r:id="rId54">
        <w:r>
          <w:rPr>
            <w:color w:val="0000FF"/>
          </w:rPr>
          <w:t>СП 31.13330</w:t>
        </w:r>
      </w:hyperlink>
      <w:r>
        <w:t xml:space="preserve">, </w:t>
      </w:r>
      <w:hyperlink r:id="rId55">
        <w:r>
          <w:rPr>
            <w:color w:val="0000FF"/>
          </w:rPr>
          <w:t>СП 32.13330</w:t>
        </w:r>
      </w:hyperlink>
      <w:r>
        <w:t>,</w:t>
      </w:r>
    </w:p>
    <w:p w:rsidR="00900FB7" w:rsidRDefault="00900FB7">
      <w:pPr>
        <w:pStyle w:val="ConsPlusNormal"/>
        <w:spacing w:before="220"/>
        <w:ind w:firstLine="540"/>
        <w:jc w:val="both"/>
      </w:pPr>
      <w:r>
        <w:t xml:space="preserve">5) защите трубопроводов от внешней и внутренней коррозии по </w:t>
      </w:r>
      <w:hyperlink r:id="rId56">
        <w:r>
          <w:rPr>
            <w:color w:val="0000FF"/>
          </w:rPr>
          <w:t>СП 31.13330</w:t>
        </w:r>
      </w:hyperlink>
      <w:r>
        <w:t xml:space="preserve">, </w:t>
      </w:r>
      <w:hyperlink r:id="rId57">
        <w:r>
          <w:rPr>
            <w:color w:val="0000FF"/>
          </w:rPr>
          <w:t>СП 32.13330</w:t>
        </w:r>
      </w:hyperlink>
      <w:r>
        <w:t xml:space="preserve">, </w:t>
      </w:r>
      <w:hyperlink r:id="rId58">
        <w:r>
          <w:rPr>
            <w:color w:val="0000FF"/>
          </w:rPr>
          <w:t>СП 28.13330</w:t>
        </w:r>
      </w:hyperlink>
      <w:r>
        <w:t xml:space="preserve">, </w:t>
      </w:r>
      <w:hyperlink r:id="rId59">
        <w:r>
          <w:rPr>
            <w:color w:val="0000FF"/>
          </w:rPr>
          <w:t>ГОСТ 9.106</w:t>
        </w:r>
      </w:hyperlink>
      <w:r>
        <w:t xml:space="preserve">, </w:t>
      </w:r>
      <w:hyperlink r:id="rId60">
        <w:r>
          <w:rPr>
            <w:color w:val="0000FF"/>
          </w:rPr>
          <w:t>ГОСТ 9.602</w:t>
        </w:r>
      </w:hyperlink>
      <w:r>
        <w:t>,</w:t>
      </w:r>
    </w:p>
    <w:p w:rsidR="00900FB7" w:rsidRDefault="00900FB7">
      <w:pPr>
        <w:pStyle w:val="ConsPlusNormal"/>
        <w:spacing w:before="220"/>
        <w:ind w:firstLine="540"/>
        <w:jc w:val="both"/>
      </w:pPr>
      <w:r>
        <w:t xml:space="preserve">6) типе электрохимической защиты для металлических трубопроводов (при наличии), указываемом в соответствии с </w:t>
      </w:r>
      <w:hyperlink r:id="rId61">
        <w:r>
          <w:rPr>
            <w:color w:val="0000FF"/>
          </w:rPr>
          <w:t xml:space="preserve">ГОСТ </w:t>
        </w:r>
        <w:proofErr w:type="gramStart"/>
        <w:r>
          <w:rPr>
            <w:color w:val="0000FF"/>
          </w:rPr>
          <w:t>Р</w:t>
        </w:r>
        <w:proofErr w:type="gramEnd"/>
        <w:r>
          <w:rPr>
            <w:color w:val="0000FF"/>
          </w:rPr>
          <w:t xml:space="preserve"> 9.604</w:t>
        </w:r>
      </w:hyperlink>
      <w:r>
        <w:t>,</w:t>
      </w:r>
    </w:p>
    <w:p w:rsidR="00900FB7" w:rsidRDefault="00900FB7">
      <w:pPr>
        <w:pStyle w:val="ConsPlusNormal"/>
        <w:spacing w:before="220"/>
        <w:ind w:firstLine="540"/>
        <w:jc w:val="both"/>
      </w:pPr>
      <w:r>
        <w:t xml:space="preserve">7) </w:t>
      </w:r>
      <w:proofErr w:type="gramStart"/>
      <w:r>
        <w:t>использовании</w:t>
      </w:r>
      <w:proofErr w:type="gramEnd"/>
      <w:r>
        <w:t xml:space="preserve"> гидравлических электронных моделей и программных продуктов для гидравлических и прочностных расчетов трубопроводов </w:t>
      </w:r>
      <w:hyperlink w:anchor="P561">
        <w:r>
          <w:rPr>
            <w:color w:val="0000FF"/>
          </w:rPr>
          <w:t>[10]</w:t>
        </w:r>
      </w:hyperlink>
      <w:r>
        <w:t>,</w:t>
      </w:r>
    </w:p>
    <w:p w:rsidR="00900FB7" w:rsidRDefault="00900FB7">
      <w:pPr>
        <w:pStyle w:val="ConsPlusNormal"/>
        <w:spacing w:before="220"/>
        <w:ind w:firstLine="540"/>
        <w:jc w:val="both"/>
      </w:pPr>
      <w:r>
        <w:t xml:space="preserve">8) </w:t>
      </w:r>
      <w:proofErr w:type="gramStart"/>
      <w:r>
        <w:t>мерах</w:t>
      </w:r>
      <w:proofErr w:type="gramEnd"/>
      <w:r>
        <w:t xml:space="preserve"> защиты трубопроводов от гидравлических ударов по </w:t>
      </w:r>
      <w:hyperlink r:id="rId62">
        <w:r>
          <w:rPr>
            <w:color w:val="0000FF"/>
          </w:rPr>
          <w:t>СП 31.13330</w:t>
        </w:r>
      </w:hyperlink>
      <w:r>
        <w:t xml:space="preserve">, </w:t>
      </w:r>
      <w:hyperlink r:id="rId63">
        <w:r>
          <w:rPr>
            <w:color w:val="0000FF"/>
          </w:rPr>
          <w:t>СП 32.13330</w:t>
        </w:r>
      </w:hyperlink>
      <w:r>
        <w:t>,</w:t>
      </w:r>
    </w:p>
    <w:p w:rsidR="00900FB7" w:rsidRDefault="00900FB7">
      <w:pPr>
        <w:pStyle w:val="ConsPlusNormal"/>
        <w:spacing w:before="220"/>
        <w:ind w:firstLine="540"/>
        <w:jc w:val="both"/>
      </w:pPr>
      <w:r>
        <w:t>е) мероприятия по энергосбережению, в которых указываются сведения:</w:t>
      </w:r>
    </w:p>
    <w:p w:rsidR="00900FB7" w:rsidRDefault="00900FB7">
      <w:pPr>
        <w:pStyle w:val="ConsPlusNormal"/>
        <w:spacing w:before="220"/>
        <w:ind w:firstLine="540"/>
        <w:jc w:val="both"/>
      </w:pPr>
      <w:r>
        <w:t xml:space="preserve">1) о приборах учета подаваемой воды по водопроводному трубопроводу и отводу сточных вод по водоотводящему </w:t>
      </w:r>
      <w:hyperlink w:anchor="P563">
        <w:r>
          <w:rPr>
            <w:color w:val="0000FF"/>
          </w:rPr>
          <w:t>[11]</w:t>
        </w:r>
      </w:hyperlink>
      <w:r>
        <w:t>,</w:t>
      </w:r>
    </w:p>
    <w:p w:rsidR="00900FB7" w:rsidRDefault="00900FB7">
      <w:pPr>
        <w:pStyle w:val="ConsPlusNormal"/>
        <w:spacing w:before="220"/>
        <w:ind w:firstLine="540"/>
        <w:jc w:val="both"/>
      </w:pPr>
      <w:r>
        <w:t xml:space="preserve">2) частотно-регулируемых </w:t>
      </w:r>
      <w:proofErr w:type="gramStart"/>
      <w:r>
        <w:t>приводах</w:t>
      </w:r>
      <w:proofErr w:type="gramEnd"/>
      <w:r>
        <w:t xml:space="preserve"> насосов (при необходимости),</w:t>
      </w:r>
    </w:p>
    <w:p w:rsidR="00900FB7" w:rsidRDefault="00900FB7">
      <w:pPr>
        <w:pStyle w:val="ConsPlusNormal"/>
        <w:spacing w:before="220"/>
        <w:ind w:firstLine="540"/>
        <w:jc w:val="both"/>
      </w:pPr>
      <w:r>
        <w:t>3) арматуре с герметичными затворами, высококачественными уплотнительными материалами и приводами с низкой потребляемой мощностью.</w:t>
      </w:r>
    </w:p>
    <w:p w:rsidR="00900FB7" w:rsidRDefault="00900FB7">
      <w:pPr>
        <w:pStyle w:val="ConsPlusNormal"/>
        <w:spacing w:before="220"/>
        <w:ind w:firstLine="540"/>
        <w:jc w:val="both"/>
      </w:pPr>
      <w:r>
        <w:t>Приведенный перечень не является исчерпывающим, дополнительные требования к энергосбережению устанавливают в задании на проектирование;</w:t>
      </w:r>
    </w:p>
    <w:p w:rsidR="00900FB7" w:rsidRDefault="00900FB7">
      <w:pPr>
        <w:pStyle w:val="ConsPlusNormal"/>
        <w:spacing w:before="220"/>
        <w:ind w:firstLine="540"/>
        <w:jc w:val="both"/>
      </w:pPr>
      <w:r>
        <w:t>ж) сведения о численности и профессионально-квалификационном составе персонала;</w:t>
      </w:r>
    </w:p>
    <w:p w:rsidR="00900FB7" w:rsidRDefault="00900FB7">
      <w:pPr>
        <w:pStyle w:val="ConsPlusNormal"/>
        <w:spacing w:before="220"/>
        <w:ind w:firstLine="540"/>
        <w:jc w:val="both"/>
      </w:pPr>
      <w:r>
        <w:t xml:space="preserve">и) описание проектных решений по прохождению трассы линейного объекта в особых условиях, при их наличии (переход водных преград, болот, пересечение транспортных </w:t>
      </w:r>
      <w:r>
        <w:lastRenderedPageBreak/>
        <w:t>коммуникаций, прокладка трубопровода в горной местности и по территориям, подверженным воздействию опасных геологических процессов);</w:t>
      </w:r>
    </w:p>
    <w:p w:rsidR="00900FB7" w:rsidRDefault="00900FB7">
      <w:pPr>
        <w:pStyle w:val="ConsPlusNormal"/>
        <w:spacing w:before="220"/>
        <w:ind w:firstLine="540"/>
        <w:jc w:val="both"/>
      </w:pPr>
      <w:r>
        <w:t xml:space="preserve">к) описание охранных зон трубопроводов по </w:t>
      </w:r>
      <w:hyperlink r:id="rId64">
        <w:r>
          <w:rPr>
            <w:color w:val="0000FF"/>
          </w:rPr>
          <w:t>СП 31.13330</w:t>
        </w:r>
      </w:hyperlink>
      <w:r>
        <w:t xml:space="preserve">, </w:t>
      </w:r>
      <w:hyperlink r:id="rId65">
        <w:r>
          <w:rPr>
            <w:color w:val="0000FF"/>
          </w:rPr>
          <w:t>СП 32.13330</w:t>
        </w:r>
      </w:hyperlink>
      <w:r>
        <w:t>.</w:t>
      </w:r>
    </w:p>
    <w:p w:rsidR="00900FB7" w:rsidRDefault="00900FB7">
      <w:pPr>
        <w:pStyle w:val="ConsPlusNormal"/>
        <w:spacing w:before="220"/>
        <w:ind w:firstLine="540"/>
        <w:jc w:val="both"/>
      </w:pPr>
      <w:r>
        <w:t>5.4 Проектная документация по зданиям, строениям и сооружениям, входящим в инфраструктуру линейного объекта, в текстовой части содержит:</w:t>
      </w:r>
    </w:p>
    <w:p w:rsidR="00900FB7" w:rsidRDefault="00900FB7">
      <w:pPr>
        <w:pStyle w:val="ConsPlusNormal"/>
        <w:spacing w:before="220"/>
        <w:ind w:firstLine="540"/>
        <w:jc w:val="both"/>
      </w:pPr>
      <w:r>
        <w:t>а) сведения о строительстве новых, реконструкции, капитальном ремонте объектов производственного и непроизводственного назначения, обеспечивающих функционирование линейного объекта;</w:t>
      </w:r>
    </w:p>
    <w:p w:rsidR="00900FB7" w:rsidRDefault="00900FB7">
      <w:pPr>
        <w:pStyle w:val="ConsPlusNormal"/>
        <w:spacing w:before="220"/>
        <w:ind w:firstLine="540"/>
        <w:jc w:val="both"/>
      </w:pPr>
      <w:r>
        <w:t>б) перечень зданий, строений и сооружений, проектируемых в составе линейного объекта, с указанием их характеристик;</w:t>
      </w:r>
    </w:p>
    <w:p w:rsidR="00900FB7" w:rsidRDefault="00900FB7">
      <w:pPr>
        <w:pStyle w:val="ConsPlusNormal"/>
        <w:spacing w:before="220"/>
        <w:ind w:firstLine="540"/>
        <w:jc w:val="both"/>
      </w:pPr>
      <w:r>
        <w:t xml:space="preserve">в) сведения о проектной документации, применяемой при проектировании (не требуются для объектов, указанных в </w:t>
      </w:r>
      <w:hyperlink w:anchor="P555">
        <w:r>
          <w:rPr>
            <w:color w:val="0000FF"/>
          </w:rPr>
          <w:t>[7]</w:t>
        </w:r>
      </w:hyperlink>
      <w:r>
        <w:t xml:space="preserve">, </w:t>
      </w:r>
      <w:hyperlink w:anchor="P97">
        <w:r>
          <w:rPr>
            <w:color w:val="0000FF"/>
          </w:rPr>
          <w:t>пункт 5.1</w:t>
        </w:r>
      </w:hyperlink>
      <w:r>
        <w:t>).</w:t>
      </w:r>
    </w:p>
    <w:p w:rsidR="00900FB7" w:rsidRDefault="00900FB7">
      <w:pPr>
        <w:pStyle w:val="ConsPlusNormal"/>
        <w:spacing w:before="220"/>
        <w:ind w:firstLine="540"/>
        <w:jc w:val="both"/>
      </w:pPr>
      <w:r>
        <w:t>5.5 Проектная документация по организации строительства линейного объекта - трубопроводов системы водоснабжения и водоотведения - в текстовой части содержит:</w:t>
      </w:r>
    </w:p>
    <w:p w:rsidR="00900FB7" w:rsidRDefault="00900FB7">
      <w:pPr>
        <w:pStyle w:val="ConsPlusNormal"/>
        <w:spacing w:before="220"/>
        <w:ind w:firstLine="540"/>
        <w:jc w:val="both"/>
      </w:pPr>
      <w:r>
        <w:t>а) задание заказчика на разработку проекта организации строительства с указанием:</w:t>
      </w:r>
    </w:p>
    <w:p w:rsidR="00900FB7" w:rsidRDefault="00900FB7">
      <w:pPr>
        <w:pStyle w:val="ConsPlusNormal"/>
        <w:spacing w:before="220"/>
        <w:ind w:firstLine="540"/>
        <w:jc w:val="both"/>
      </w:pPr>
      <w:r>
        <w:t xml:space="preserve">1) основания для проектирования [не требуется для линейных объектов, указанных в </w:t>
      </w:r>
      <w:hyperlink w:anchor="P107">
        <w:r>
          <w:rPr>
            <w:color w:val="0000FF"/>
          </w:rPr>
          <w:t>перечислении г) 5.1</w:t>
        </w:r>
      </w:hyperlink>
      <w:r>
        <w:t>],</w:t>
      </w:r>
    </w:p>
    <w:p w:rsidR="00900FB7" w:rsidRDefault="00900FB7">
      <w:pPr>
        <w:pStyle w:val="ConsPlusNormal"/>
        <w:spacing w:before="220"/>
        <w:ind w:firstLine="540"/>
        <w:jc w:val="both"/>
      </w:pPr>
      <w:r>
        <w:t>2) сведений о заказчике, генеральной и субподрядной проектных организациях,</w:t>
      </w:r>
    </w:p>
    <w:p w:rsidR="00900FB7" w:rsidRDefault="00900FB7">
      <w:pPr>
        <w:pStyle w:val="ConsPlusNormal"/>
        <w:spacing w:before="220"/>
        <w:ind w:firstLine="540"/>
        <w:jc w:val="both"/>
      </w:pPr>
      <w:r>
        <w:t>3) источника финансирования, требований к выделению очередей и пусковых комплексов, сроков, стадийности, порядка разработки и сдачи проекта;</w:t>
      </w:r>
    </w:p>
    <w:p w:rsidR="00900FB7" w:rsidRDefault="00900FB7">
      <w:pPr>
        <w:pStyle w:val="ConsPlusNormal"/>
        <w:spacing w:before="220"/>
        <w:ind w:firstLine="540"/>
        <w:jc w:val="both"/>
      </w:pPr>
      <w:r>
        <w:t>б) характеристики трассы линейного объекта, описание полосы отвода;</w:t>
      </w:r>
    </w:p>
    <w:p w:rsidR="00900FB7" w:rsidRDefault="00900FB7">
      <w:pPr>
        <w:pStyle w:val="ConsPlusNormal"/>
        <w:spacing w:before="220"/>
        <w:ind w:firstLine="540"/>
        <w:jc w:val="both"/>
      </w:pPr>
      <w:r>
        <w:t>в) места расположения на трассе зданий, строений и сооружений, проектируемых в составе линейного объекта и обеспечивающих его функционирование;</w:t>
      </w:r>
    </w:p>
    <w:p w:rsidR="00900FB7" w:rsidRDefault="00900FB7">
      <w:pPr>
        <w:pStyle w:val="ConsPlusNormal"/>
        <w:spacing w:before="220"/>
        <w:ind w:firstLine="540"/>
        <w:jc w:val="both"/>
      </w:pPr>
      <w:proofErr w:type="gramStart"/>
      <w:r>
        <w:t>г) сведения о размерах земельных участков, временно отводимых на период строительства, реконструкции, капитального ремонта линейного объекта для обеспечения размещения строительных механизмов, хранения отвала и резерва грунта (не требуются, если проектом организации строительства размещение таких площадок предусмотрено за границами земельного участка, на котором планируется и/или осуществляется реконструкция линейного объекта, а также при наличии некапитальных строений, предназначенных для обеспечения потребностей застройщика);</w:t>
      </w:r>
      <w:proofErr w:type="gramEnd"/>
    </w:p>
    <w:p w:rsidR="00900FB7" w:rsidRDefault="00900FB7">
      <w:pPr>
        <w:pStyle w:val="ConsPlusNormal"/>
        <w:spacing w:before="220"/>
        <w:ind w:firstLine="540"/>
        <w:jc w:val="both"/>
      </w:pPr>
      <w:r>
        <w:t>д) план транспортной инфраструктуры района строительства;</w:t>
      </w:r>
    </w:p>
    <w:p w:rsidR="00900FB7" w:rsidRDefault="00900FB7">
      <w:pPr>
        <w:pStyle w:val="ConsPlusNormal"/>
        <w:spacing w:before="220"/>
        <w:ind w:firstLine="540"/>
        <w:jc w:val="both"/>
      </w:pPr>
      <w:r>
        <w:t>е) сведения о местах размещения баз материально-технического обеспечения, производственных организаций и объектов энергетического обеспечения;</w:t>
      </w:r>
    </w:p>
    <w:p w:rsidR="00900FB7" w:rsidRDefault="00900FB7">
      <w:pPr>
        <w:pStyle w:val="ConsPlusNormal"/>
        <w:spacing w:before="220"/>
        <w:ind w:firstLine="540"/>
        <w:jc w:val="both"/>
      </w:pPr>
      <w:r>
        <w:t>ж) ведомость потребностей в основных строительных машинах и транспортных средствах, механизмах, автотранспортных средствах, которые обеспечивают выполнение всех строительно-монтажных работ в расчетные сроки;</w:t>
      </w:r>
    </w:p>
    <w:p w:rsidR="00900FB7" w:rsidRDefault="00900FB7">
      <w:pPr>
        <w:pStyle w:val="ConsPlusNormal"/>
        <w:spacing w:before="220"/>
        <w:ind w:firstLine="540"/>
        <w:jc w:val="both"/>
      </w:pPr>
      <w:r>
        <w:t>и) сведения об объемах и трудоемкости основных строительных и монтажных работ по участкам трассы с указанием нормативной сметной трудоемкости основных строительных и монтажных работ;</w:t>
      </w:r>
    </w:p>
    <w:p w:rsidR="00900FB7" w:rsidRDefault="00900FB7">
      <w:pPr>
        <w:pStyle w:val="ConsPlusNormal"/>
        <w:spacing w:before="220"/>
        <w:ind w:firstLine="540"/>
        <w:jc w:val="both"/>
      </w:pPr>
      <w:r>
        <w:lastRenderedPageBreak/>
        <w:t>к) организационно-технологическую схему, определяющую последовательность сооружения линейного объекта;</w:t>
      </w:r>
    </w:p>
    <w:p w:rsidR="00900FB7" w:rsidRDefault="00900FB7">
      <w:pPr>
        <w:pStyle w:val="ConsPlusNormal"/>
        <w:spacing w:before="220"/>
        <w:ind w:firstLine="540"/>
        <w:jc w:val="both"/>
      </w:pPr>
      <w:r>
        <w:t>л)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900FB7" w:rsidRDefault="00900FB7">
      <w:pPr>
        <w:pStyle w:val="ConsPlusNormal"/>
        <w:spacing w:before="220"/>
        <w:ind w:firstLine="540"/>
        <w:jc w:val="both"/>
      </w:pPr>
      <w:r>
        <w:t>1) схемы входного и операционного контроля качества строительно-монтажных работ,</w:t>
      </w:r>
    </w:p>
    <w:p w:rsidR="00900FB7" w:rsidRDefault="00900FB7">
      <w:pPr>
        <w:pStyle w:val="ConsPlusNormal"/>
        <w:spacing w:before="220"/>
        <w:ind w:firstLine="540"/>
        <w:jc w:val="both"/>
      </w:pPr>
      <w:r>
        <w:t>2) сведения об авторском надзоре проектной организации,</w:t>
      </w:r>
    </w:p>
    <w:p w:rsidR="00900FB7" w:rsidRDefault="00900FB7">
      <w:pPr>
        <w:pStyle w:val="ConsPlusNormal"/>
        <w:spacing w:before="220"/>
        <w:ind w:firstLine="540"/>
        <w:jc w:val="both"/>
      </w:pPr>
      <w:r>
        <w:t>3) результаты приемки работ, акты освидетельствования скрытых работ;</w:t>
      </w:r>
    </w:p>
    <w:p w:rsidR="00900FB7" w:rsidRDefault="00900FB7">
      <w:pPr>
        <w:pStyle w:val="ConsPlusNormal"/>
        <w:spacing w:before="220"/>
        <w:ind w:firstLine="540"/>
        <w:jc w:val="both"/>
      </w:pPr>
      <w:r>
        <w:t>м) указание мест обхода или преодоления специальными средствами естественных препятствий и преград, переправ на водных объектах;</w:t>
      </w:r>
    </w:p>
    <w:p w:rsidR="00900FB7" w:rsidRDefault="00900FB7">
      <w:pPr>
        <w:pStyle w:val="ConsPlusNormal"/>
        <w:spacing w:before="220"/>
        <w:ind w:firstLine="540"/>
        <w:jc w:val="both"/>
      </w:pPr>
      <w:r>
        <w:t>н) перечень мероприятий по предотвращению в ходе строительства, реконструкции, капитального ремонта линейных объектов опасных инженерно-геологических и техногенных явлений (при наличии);</w:t>
      </w:r>
    </w:p>
    <w:p w:rsidR="00900FB7" w:rsidRDefault="00900FB7">
      <w:pPr>
        <w:pStyle w:val="ConsPlusNormal"/>
        <w:spacing w:before="220"/>
        <w:ind w:firstLine="540"/>
        <w:jc w:val="both"/>
      </w:pPr>
      <w:r>
        <w:t xml:space="preserve">п) мероприятия по обеспечению на линейном объекте безопасного движения в период его строительства, капитального ремонта, реконструкции по </w:t>
      </w:r>
      <w:hyperlink r:id="rId66">
        <w:r>
          <w:rPr>
            <w:color w:val="0000FF"/>
          </w:rPr>
          <w:t xml:space="preserve">ГОСТ </w:t>
        </w:r>
        <w:proofErr w:type="gramStart"/>
        <w:r>
          <w:rPr>
            <w:color w:val="0000FF"/>
          </w:rPr>
          <w:t>Р</w:t>
        </w:r>
        <w:proofErr w:type="gramEnd"/>
        <w:r>
          <w:rPr>
            <w:color w:val="0000FF"/>
          </w:rPr>
          <w:t xml:space="preserve"> 52289</w:t>
        </w:r>
      </w:hyperlink>
      <w:r>
        <w:t xml:space="preserve">, </w:t>
      </w:r>
      <w:hyperlink r:id="rId67">
        <w:r>
          <w:rPr>
            <w:color w:val="0000FF"/>
          </w:rPr>
          <w:t>ГОСТ Р 52290</w:t>
        </w:r>
      </w:hyperlink>
      <w:r>
        <w:t>;</w:t>
      </w:r>
    </w:p>
    <w:p w:rsidR="00900FB7" w:rsidRDefault="00900FB7">
      <w:pPr>
        <w:pStyle w:val="ConsPlusNormal"/>
        <w:spacing w:before="220"/>
        <w:ind w:firstLine="540"/>
        <w:jc w:val="both"/>
      </w:pPr>
      <w:r>
        <w:t>р) сроки о принятой продолжительности строительства, капитального ремонта, реконструкции линейного объекта.</w:t>
      </w:r>
    </w:p>
    <w:p w:rsidR="00900FB7" w:rsidRDefault="00900FB7">
      <w:pPr>
        <w:pStyle w:val="ConsPlusNormal"/>
        <w:spacing w:before="220"/>
        <w:ind w:firstLine="540"/>
        <w:jc w:val="both"/>
      </w:pPr>
      <w:r>
        <w:t>5.6 Проектная документация по мероприятиям по охране окружающей среды в текстовой части содержит:</w:t>
      </w:r>
    </w:p>
    <w:p w:rsidR="00900FB7" w:rsidRDefault="00900FB7">
      <w:pPr>
        <w:pStyle w:val="ConsPlusNormal"/>
        <w:spacing w:before="220"/>
        <w:ind w:firstLine="540"/>
        <w:jc w:val="both"/>
      </w:pPr>
      <w:r>
        <w:t>а) результаты воздействия на окружающую среду, при этом указывают оценку:</w:t>
      </w:r>
    </w:p>
    <w:p w:rsidR="00900FB7" w:rsidRDefault="00900FB7">
      <w:pPr>
        <w:pStyle w:val="ConsPlusNormal"/>
        <w:spacing w:before="220"/>
        <w:ind w:firstLine="540"/>
        <w:jc w:val="both"/>
      </w:pPr>
      <w:r>
        <w:t xml:space="preserve">1) величины санитарного разрыва, шумового воздействия по </w:t>
      </w:r>
      <w:hyperlink r:id="rId68">
        <w:r>
          <w:rPr>
            <w:color w:val="0000FF"/>
          </w:rPr>
          <w:t>СП 51.13330</w:t>
        </w:r>
      </w:hyperlink>
      <w:r>
        <w:t>,</w:t>
      </w:r>
    </w:p>
    <w:p w:rsidR="00900FB7" w:rsidRDefault="00900FB7">
      <w:pPr>
        <w:pStyle w:val="ConsPlusNormal"/>
        <w:spacing w:before="220"/>
        <w:ind w:firstLine="540"/>
        <w:jc w:val="both"/>
      </w:pPr>
      <w:r>
        <w:t>2) выбросов загрязняющих веществ в воздушный бассейн при строительстве, капитальном ремонте линейных объектов,</w:t>
      </w:r>
    </w:p>
    <w:p w:rsidR="00900FB7" w:rsidRDefault="00900FB7">
      <w:pPr>
        <w:pStyle w:val="ConsPlusNormal"/>
        <w:spacing w:before="220"/>
        <w:ind w:firstLine="540"/>
        <w:jc w:val="both"/>
      </w:pPr>
      <w:r>
        <w:t>3) воздействия строительства, капитального ремонта и реконструкции линейного объекта на состояние земельных и почвенных ресурсов, на поверхностные и подземные воды в районе строительства,</w:t>
      </w:r>
    </w:p>
    <w:p w:rsidR="00900FB7" w:rsidRDefault="00900FB7">
      <w:pPr>
        <w:pStyle w:val="ConsPlusNormal"/>
        <w:spacing w:before="220"/>
        <w:ind w:firstLine="540"/>
        <w:jc w:val="both"/>
      </w:pPr>
      <w:r>
        <w:t>4) воздействия отходов хозяйственной и производственной деятельности в период проведения работ на окружающую среду;</w:t>
      </w:r>
    </w:p>
    <w:p w:rsidR="00900FB7" w:rsidRDefault="00900FB7">
      <w:pPr>
        <w:pStyle w:val="ConsPlusNormal"/>
        <w:spacing w:before="220"/>
        <w:ind w:firstLine="540"/>
        <w:jc w:val="both"/>
      </w:pPr>
      <w:r>
        <w:t>б) перечень проектных решений и мероприятий по сохранению окружающей среды, предотвращению и/или по снижению возможного негативного воздействия на окружающую среду и человека, по рациональному использованию природных ресурсов на период строительства, реконструкции, капитального ремонта и эксплуатации линейного объекта, включающий в себя мероприятия:</w:t>
      </w:r>
    </w:p>
    <w:p w:rsidR="00900FB7" w:rsidRDefault="00900FB7">
      <w:pPr>
        <w:pStyle w:val="ConsPlusNormal"/>
        <w:spacing w:before="220"/>
        <w:ind w:firstLine="540"/>
        <w:jc w:val="both"/>
      </w:pPr>
      <w:r>
        <w:t>1) по охране атмосферного воздуха,</w:t>
      </w:r>
    </w:p>
    <w:p w:rsidR="00900FB7" w:rsidRDefault="00900FB7">
      <w:pPr>
        <w:pStyle w:val="ConsPlusNormal"/>
        <w:spacing w:before="220"/>
        <w:ind w:firstLine="540"/>
        <w:jc w:val="both"/>
      </w:pPr>
      <w:r>
        <w:t>2) охране и рациональному использованию земельных ресурсов и почвенного покрова,</w:t>
      </w:r>
    </w:p>
    <w:p w:rsidR="00900FB7" w:rsidRDefault="00900FB7">
      <w:pPr>
        <w:pStyle w:val="ConsPlusNormal"/>
        <w:spacing w:before="220"/>
        <w:ind w:firstLine="540"/>
        <w:jc w:val="both"/>
      </w:pPr>
      <w:r>
        <w:t xml:space="preserve">3) рациональному использованию и охране вод и водных биоресурсов на пересекаемых линейным объектом реках и иных водных объектах </w:t>
      </w:r>
      <w:hyperlink w:anchor="P545">
        <w:r>
          <w:rPr>
            <w:color w:val="0000FF"/>
          </w:rPr>
          <w:t>[2]</w:t>
        </w:r>
      </w:hyperlink>
      <w:r>
        <w:t>,</w:t>
      </w:r>
    </w:p>
    <w:p w:rsidR="00900FB7" w:rsidRDefault="00900FB7">
      <w:pPr>
        <w:pStyle w:val="ConsPlusNormal"/>
        <w:spacing w:before="220"/>
        <w:ind w:firstLine="540"/>
        <w:jc w:val="both"/>
      </w:pPr>
      <w:r>
        <w:lastRenderedPageBreak/>
        <w:t>4) сбору, накоплению, транспортированию, обработке, утилизации, обезвреживанию, размещению отходов производства и потребления,</w:t>
      </w:r>
    </w:p>
    <w:p w:rsidR="00900FB7" w:rsidRDefault="00900FB7">
      <w:pPr>
        <w:pStyle w:val="ConsPlusNormal"/>
        <w:spacing w:before="220"/>
        <w:ind w:firstLine="540"/>
        <w:jc w:val="both"/>
      </w:pPr>
      <w:r>
        <w:t>5) охране растительного и животного мира,</w:t>
      </w:r>
    </w:p>
    <w:p w:rsidR="00900FB7" w:rsidRDefault="00900FB7">
      <w:pPr>
        <w:pStyle w:val="ConsPlusNormal"/>
        <w:spacing w:before="220"/>
        <w:ind w:firstLine="540"/>
        <w:jc w:val="both"/>
      </w:pPr>
      <w:r>
        <w:t xml:space="preserve">6) программе производственного экологического контроля (мониторинга) за характером изменения всех компонентов экосистемы при строительстве, капитальном ремонте и реконструкции линейного объекта, а также при авариях на его отдельных участках </w:t>
      </w:r>
      <w:hyperlink w:anchor="P551">
        <w:r>
          <w:rPr>
            <w:color w:val="0000FF"/>
          </w:rPr>
          <w:t>[5]</w:t>
        </w:r>
      </w:hyperlink>
      <w:r>
        <w:t>;</w:t>
      </w:r>
    </w:p>
    <w:p w:rsidR="00900FB7" w:rsidRDefault="00900FB7">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900FB7" w:rsidRDefault="00900FB7">
      <w:pPr>
        <w:pStyle w:val="ConsPlusNormal"/>
        <w:spacing w:before="220"/>
        <w:ind w:firstLine="540"/>
        <w:jc w:val="both"/>
      </w:pPr>
      <w:r>
        <w:t>г) перечень мероприятий по обеспечению санитарно-эпидемиологического благополучия населения на территории жилой застройки.</w:t>
      </w:r>
    </w:p>
    <w:p w:rsidR="00900FB7" w:rsidRDefault="00900FB7">
      <w:pPr>
        <w:pStyle w:val="ConsPlusNormal"/>
        <w:spacing w:before="220"/>
        <w:ind w:firstLine="540"/>
        <w:jc w:val="both"/>
      </w:pPr>
      <w:r>
        <w:t>5.7 Проектная документация по мероприятиям обеспечения пожарной безопасности в текстовой части содержит:</w:t>
      </w:r>
    </w:p>
    <w:p w:rsidR="00900FB7" w:rsidRDefault="00900FB7">
      <w:pPr>
        <w:pStyle w:val="ConsPlusNormal"/>
        <w:spacing w:before="220"/>
        <w:ind w:firstLine="540"/>
        <w:jc w:val="both"/>
      </w:pPr>
      <w:r>
        <w:t xml:space="preserve">а) описание проектных </w:t>
      </w:r>
      <w:proofErr w:type="gramStart"/>
      <w:r>
        <w:t>решений системы обеспечения пожарной безопасности линейного объекта</w:t>
      </w:r>
      <w:proofErr w:type="gramEnd"/>
      <w:r>
        <w:t xml:space="preserve"> по </w:t>
      </w:r>
      <w:hyperlink r:id="rId69">
        <w:r>
          <w:rPr>
            <w:color w:val="0000FF"/>
          </w:rPr>
          <w:t>СП 8.13130</w:t>
        </w:r>
      </w:hyperlink>
      <w:r>
        <w:t>;</w:t>
      </w:r>
    </w:p>
    <w:p w:rsidR="00900FB7" w:rsidRDefault="00900FB7">
      <w:pPr>
        <w:pStyle w:val="ConsPlusNormal"/>
        <w:spacing w:before="220"/>
        <w:ind w:firstLine="540"/>
        <w:jc w:val="both"/>
      </w:pPr>
      <w:r>
        <w:t>б) описание объемно-планировочных и конструктивных решений, степени огнестойкости и класса конструктивной пожарной опасности конструкций линейного объекта и зданий, строений и сооружений, проектируемых и/или находящихся в составе линейного объекта;</w:t>
      </w:r>
    </w:p>
    <w:p w:rsidR="00900FB7" w:rsidRDefault="00900FB7">
      <w:pPr>
        <w:pStyle w:val="ConsPlusNormal"/>
        <w:spacing w:before="220"/>
        <w:ind w:firstLine="540"/>
        <w:jc w:val="both"/>
      </w:pPr>
      <w:r>
        <w:t>в) описание технических систем противопожарной защиты, включая защиту технологических узлов и систем;</w:t>
      </w:r>
    </w:p>
    <w:p w:rsidR="00900FB7" w:rsidRDefault="00900FB7">
      <w:pPr>
        <w:pStyle w:val="ConsPlusNormal"/>
        <w:spacing w:before="220"/>
        <w:ind w:firstLine="540"/>
        <w:jc w:val="both"/>
      </w:pPr>
      <w:r>
        <w:t>г) характеристику пожарной опасности технологических процессов, используемых на линейном объекте.</w:t>
      </w:r>
    </w:p>
    <w:p w:rsidR="00900FB7" w:rsidRDefault="00900FB7">
      <w:pPr>
        <w:pStyle w:val="ConsPlusNormal"/>
        <w:spacing w:before="220"/>
        <w:ind w:firstLine="540"/>
        <w:jc w:val="both"/>
      </w:pPr>
      <w:r>
        <w:t>5.8 Проектная документация по обеспечению безопасной эксплуатации линейного объекта содержит:</w:t>
      </w:r>
    </w:p>
    <w:p w:rsidR="00900FB7" w:rsidRDefault="00900FB7">
      <w:pPr>
        <w:pStyle w:val="ConsPlusNormal"/>
        <w:spacing w:before="220"/>
        <w:ind w:firstLine="540"/>
        <w:jc w:val="both"/>
      </w:pPr>
      <w:r>
        <w:t>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rsidR="00900FB7" w:rsidRDefault="00900FB7">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rsidR="00900FB7" w:rsidRDefault="00900FB7">
      <w:pPr>
        <w:pStyle w:val="ConsPlusNormal"/>
        <w:spacing w:before="220"/>
        <w:ind w:firstLine="540"/>
        <w:jc w:val="both"/>
      </w:pPr>
      <w:r>
        <w:t>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rsidR="00900FB7" w:rsidRDefault="00900FB7">
      <w:pPr>
        <w:pStyle w:val="ConsPlusNormal"/>
        <w:spacing w:before="220"/>
        <w:ind w:firstLine="540"/>
        <w:jc w:val="both"/>
      </w:pPr>
      <w:r>
        <w:t>г) организационно-технические мероприятия по обеспечению пожарной безопасности в процессе эксплуатации линейного объекта;</w:t>
      </w:r>
    </w:p>
    <w:p w:rsidR="00900FB7" w:rsidRDefault="00900FB7">
      <w:pPr>
        <w:pStyle w:val="ConsPlusNormal"/>
        <w:spacing w:before="220"/>
        <w:ind w:firstLine="540"/>
        <w:jc w:val="both"/>
      </w:pPr>
      <w:r>
        <w:t>д) сведения о сроках эксплуатации линейного объекта и его частей;</w:t>
      </w:r>
    </w:p>
    <w:p w:rsidR="00900FB7" w:rsidRDefault="00900FB7">
      <w:pPr>
        <w:pStyle w:val="ConsPlusNormal"/>
        <w:spacing w:before="220"/>
        <w:ind w:firstLine="540"/>
        <w:jc w:val="both"/>
      </w:pPr>
      <w:r>
        <w:t>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rsidR="00900FB7" w:rsidRDefault="00900FB7">
      <w:pPr>
        <w:pStyle w:val="ConsPlusNormal"/>
        <w:spacing w:before="220"/>
        <w:ind w:firstLine="540"/>
        <w:jc w:val="both"/>
      </w:pPr>
      <w:r>
        <w:t>ж) перечень мероприятий, обеспечивающих соблюдение требований по охране труда в процессе эксплуатации линейного объекта;</w:t>
      </w:r>
    </w:p>
    <w:p w:rsidR="00900FB7" w:rsidRDefault="00900FB7">
      <w:pPr>
        <w:pStyle w:val="ConsPlusNormal"/>
        <w:spacing w:before="220"/>
        <w:ind w:firstLine="540"/>
        <w:jc w:val="both"/>
      </w:pPr>
      <w:r>
        <w:lastRenderedPageBreak/>
        <w:t>и) описание решений по организации ремонтного хозяйства и его оснащенности.</w:t>
      </w:r>
    </w:p>
    <w:p w:rsidR="00900FB7" w:rsidRDefault="00900FB7">
      <w:pPr>
        <w:pStyle w:val="ConsPlusNormal"/>
        <w:spacing w:before="220"/>
        <w:ind w:firstLine="540"/>
        <w:jc w:val="both"/>
      </w:pPr>
      <w:r>
        <w:t>5.9 Проектная документация "Смета на строительство" в текстовой части содержит:</w:t>
      </w:r>
    </w:p>
    <w:p w:rsidR="00900FB7" w:rsidRDefault="00900FB7">
      <w:pPr>
        <w:pStyle w:val="ConsPlusNormal"/>
        <w:spacing w:before="220"/>
        <w:ind w:firstLine="540"/>
        <w:jc w:val="both"/>
      </w:pPr>
      <w:r>
        <w:t>а) сводку затрат, сводный сметный расчет стоимости строительства, реконструкции, капитального ремонта линейного объекта, объектные и локальные сметные расчеты (сметы), сметные расчеты на отдельные виды затрат;</w:t>
      </w:r>
    </w:p>
    <w:p w:rsidR="00900FB7" w:rsidRDefault="00900FB7">
      <w:pPr>
        <w:pStyle w:val="ConsPlusNormal"/>
        <w:spacing w:before="220"/>
        <w:ind w:firstLine="540"/>
        <w:jc w:val="both"/>
      </w:pPr>
      <w:r>
        <w:t>б) перечень утвержденных сметных нормативов, сведения о которых включены в федеральный реестр сметных нормативов, принятых для составления сметной документации;</w:t>
      </w:r>
    </w:p>
    <w:p w:rsidR="00900FB7" w:rsidRDefault="00900FB7">
      <w:pPr>
        <w:pStyle w:val="ConsPlusNormal"/>
        <w:spacing w:before="220"/>
        <w:ind w:firstLine="540"/>
        <w:jc w:val="both"/>
      </w:pPr>
      <w:r>
        <w:t>в) единую базу сметных нормативов, используемых при составлении сметной документации для линейного объекта, строительство, реконструкция или капитальный ремонт которого финансируются из бюджета.</w:t>
      </w:r>
    </w:p>
    <w:p w:rsidR="00900FB7" w:rsidRDefault="00900FB7">
      <w:pPr>
        <w:pStyle w:val="ConsPlusNormal"/>
        <w:ind w:firstLine="540"/>
        <w:jc w:val="both"/>
      </w:pPr>
    </w:p>
    <w:p w:rsidR="00900FB7" w:rsidRDefault="00900FB7">
      <w:pPr>
        <w:pStyle w:val="ConsPlusTitle"/>
        <w:ind w:firstLine="540"/>
        <w:jc w:val="both"/>
        <w:outlineLvl w:val="1"/>
      </w:pPr>
      <w:r>
        <w:t>6 Требования к чертежам графической части</w:t>
      </w:r>
    </w:p>
    <w:p w:rsidR="00900FB7" w:rsidRDefault="00900FB7">
      <w:pPr>
        <w:pStyle w:val="ConsPlusNormal"/>
        <w:ind w:firstLine="540"/>
        <w:jc w:val="both"/>
      </w:pPr>
    </w:p>
    <w:p w:rsidR="00900FB7" w:rsidRDefault="00900FB7">
      <w:pPr>
        <w:pStyle w:val="ConsPlusTitle"/>
        <w:ind w:firstLine="540"/>
        <w:jc w:val="both"/>
        <w:outlineLvl w:val="2"/>
      </w:pPr>
      <w:r>
        <w:t>6.1 Общие требования к материалам, включаемым в графическую часть</w:t>
      </w:r>
    </w:p>
    <w:p w:rsidR="00900FB7" w:rsidRDefault="00900FB7">
      <w:pPr>
        <w:pStyle w:val="ConsPlusNormal"/>
        <w:ind w:firstLine="540"/>
        <w:jc w:val="both"/>
      </w:pPr>
    </w:p>
    <w:p w:rsidR="00900FB7" w:rsidRDefault="00900FB7">
      <w:pPr>
        <w:pStyle w:val="ConsPlusNormal"/>
        <w:ind w:firstLine="540"/>
        <w:jc w:val="both"/>
      </w:pPr>
      <w:r>
        <w:t xml:space="preserve">Оформление графической части выполняют в соответствии с требованиями </w:t>
      </w:r>
      <w:hyperlink r:id="rId70">
        <w:r>
          <w:rPr>
            <w:color w:val="0000FF"/>
          </w:rPr>
          <w:t>ГОСТ 2.701</w:t>
        </w:r>
      </w:hyperlink>
      <w:r>
        <w:t xml:space="preserve">, </w:t>
      </w:r>
      <w:hyperlink r:id="rId71">
        <w:r>
          <w:rPr>
            <w:color w:val="0000FF"/>
          </w:rPr>
          <w:t>ГОСТ 2.721</w:t>
        </w:r>
      </w:hyperlink>
      <w:r>
        <w:t xml:space="preserve">, </w:t>
      </w:r>
      <w:hyperlink r:id="rId72">
        <w:r>
          <w:rPr>
            <w:color w:val="0000FF"/>
          </w:rPr>
          <w:t>ГОСТ 21.205</w:t>
        </w:r>
      </w:hyperlink>
      <w:r>
        <w:t xml:space="preserve">, </w:t>
      </w:r>
      <w:hyperlink r:id="rId73">
        <w:r>
          <w:rPr>
            <w:color w:val="0000FF"/>
          </w:rPr>
          <w:t>ГОСТ 21.206</w:t>
        </w:r>
      </w:hyperlink>
      <w:r>
        <w:t xml:space="preserve"> и с отражением основных параметров, приведенных в нормативных правовых актах и документах, соблюдение требований которых обязательно в целях обеспечения безопасности объектов строительства, капитального ремонта и реконструкции линейных объектов.</w:t>
      </w:r>
    </w:p>
    <w:p w:rsidR="00900FB7" w:rsidRDefault="00900FB7">
      <w:pPr>
        <w:pStyle w:val="ConsPlusNormal"/>
        <w:spacing w:before="220"/>
        <w:ind w:firstLine="540"/>
        <w:jc w:val="both"/>
      </w:pPr>
      <w:r>
        <w:t xml:space="preserve">Относительные и абсолютные отметки уровней глубин заложения и высот расположения (сооружений, устройств, оборудования, трубопроводов линейных объектов) указывают в метрах, </w:t>
      </w:r>
      <w:proofErr w:type="gramStart"/>
      <w:r>
        <w:t>м</w:t>
      </w:r>
      <w:proofErr w:type="gramEnd"/>
      <w:r>
        <w:t>, с двумя десятичными знаками, отделенными запятой; размеры и привязки указывают в миллиметрах, мм.</w:t>
      </w:r>
    </w:p>
    <w:p w:rsidR="00900FB7" w:rsidRDefault="00900FB7">
      <w:pPr>
        <w:pStyle w:val="ConsPlusNormal"/>
        <w:spacing w:before="220"/>
        <w:ind w:firstLine="540"/>
        <w:jc w:val="both"/>
      </w:pPr>
      <w:r>
        <w:t>Принципиальная схема линейного объекта должна содержать полный состав его элементов в виде условных изображений или обозначений и отражает взаимосвязи между ними.</w:t>
      </w:r>
    </w:p>
    <w:p w:rsidR="00900FB7" w:rsidRDefault="00900FB7">
      <w:pPr>
        <w:pStyle w:val="ConsPlusNormal"/>
        <w:spacing w:before="220"/>
        <w:ind w:firstLine="540"/>
        <w:jc w:val="both"/>
      </w:pPr>
      <w:r>
        <w:t>Степень детализации на схеме, необходимость разделения ее на фрагменты определяет лицо, осуществляющее подготовку проектной документации, в зависимости от сложности и специфики прокладки линейного объекта.</w:t>
      </w:r>
    </w:p>
    <w:p w:rsidR="00900FB7" w:rsidRDefault="00900FB7">
      <w:pPr>
        <w:pStyle w:val="ConsPlusNormal"/>
        <w:ind w:firstLine="540"/>
        <w:jc w:val="both"/>
      </w:pPr>
    </w:p>
    <w:p w:rsidR="00900FB7" w:rsidRDefault="00900FB7">
      <w:pPr>
        <w:pStyle w:val="ConsPlusTitle"/>
        <w:ind w:firstLine="540"/>
        <w:jc w:val="both"/>
        <w:outlineLvl w:val="2"/>
      </w:pPr>
      <w:r>
        <w:t>6.2 Примеры оформления листов графической части проектной документации</w:t>
      </w:r>
    </w:p>
    <w:p w:rsidR="00900FB7" w:rsidRDefault="00900FB7">
      <w:pPr>
        <w:pStyle w:val="ConsPlusNormal"/>
        <w:ind w:firstLine="540"/>
        <w:jc w:val="both"/>
      </w:pPr>
    </w:p>
    <w:p w:rsidR="00900FB7" w:rsidRDefault="00900FB7">
      <w:pPr>
        <w:pStyle w:val="ConsPlusNormal"/>
        <w:ind w:firstLine="540"/>
        <w:jc w:val="both"/>
      </w:pPr>
      <w:r>
        <w:t>6.2.1 Графическая часть трубопроводов системы водоснабжения содержит:</w:t>
      </w:r>
    </w:p>
    <w:p w:rsidR="00900FB7" w:rsidRDefault="00900FB7">
      <w:pPr>
        <w:pStyle w:val="ConsPlusNormal"/>
        <w:spacing w:before="220"/>
        <w:ind w:firstLine="540"/>
        <w:jc w:val="both"/>
      </w:pPr>
      <w:r>
        <w:t>- ситуационную схему линейного объекта (М</w:t>
      </w:r>
      <w:proofErr w:type="gramStart"/>
      <w:r>
        <w:t>1</w:t>
      </w:r>
      <w:proofErr w:type="gramEnd"/>
      <w:r>
        <w:t xml:space="preserve">:2000) - трубопровода системы водоснабжения </w:t>
      </w:r>
      <w:hyperlink w:anchor="P274">
        <w:r>
          <w:rPr>
            <w:color w:val="0000FF"/>
          </w:rPr>
          <w:t>(приложение А)</w:t>
        </w:r>
      </w:hyperlink>
      <w:r>
        <w:t>;</w:t>
      </w:r>
    </w:p>
    <w:p w:rsidR="00900FB7" w:rsidRDefault="00900FB7">
      <w:pPr>
        <w:pStyle w:val="ConsPlusNormal"/>
        <w:spacing w:before="220"/>
        <w:ind w:firstLine="540"/>
        <w:jc w:val="both"/>
      </w:pPr>
      <w:r>
        <w:t>- план прокладки линейного объекта (М</w:t>
      </w:r>
      <w:proofErr w:type="gramStart"/>
      <w:r>
        <w:t>1</w:t>
      </w:r>
      <w:proofErr w:type="gramEnd"/>
      <w:r>
        <w:t xml:space="preserve">:500) - трубопровода системы водоснабжения </w:t>
      </w:r>
      <w:hyperlink w:anchor="P288">
        <w:r>
          <w:rPr>
            <w:color w:val="0000FF"/>
          </w:rPr>
          <w:t>(приложение Б)</w:t>
        </w:r>
      </w:hyperlink>
      <w:r>
        <w:t>;</w:t>
      </w:r>
    </w:p>
    <w:p w:rsidR="00900FB7" w:rsidRDefault="00900FB7">
      <w:pPr>
        <w:pStyle w:val="ConsPlusNormal"/>
        <w:spacing w:before="220"/>
        <w:ind w:firstLine="540"/>
        <w:jc w:val="both"/>
      </w:pPr>
      <w:r>
        <w:t xml:space="preserve">- чертежи конструктивных решений несущих конструкций и отдельных элементов опор </w:t>
      </w:r>
      <w:hyperlink w:anchor="P302">
        <w:r>
          <w:rPr>
            <w:color w:val="0000FF"/>
          </w:rPr>
          <w:t>(приложение В)</w:t>
        </w:r>
      </w:hyperlink>
      <w:r>
        <w:t>;</w:t>
      </w:r>
    </w:p>
    <w:p w:rsidR="00900FB7" w:rsidRDefault="00900FB7">
      <w:pPr>
        <w:pStyle w:val="ConsPlusNormal"/>
        <w:spacing w:before="220"/>
        <w:ind w:firstLine="540"/>
        <w:jc w:val="both"/>
      </w:pPr>
      <w:r>
        <w:t xml:space="preserve">- чертежи основных элементов искусственных сооружений, конструкций </w:t>
      </w:r>
      <w:hyperlink w:anchor="P354">
        <w:r>
          <w:rPr>
            <w:color w:val="0000FF"/>
          </w:rPr>
          <w:t>(приложение Г)</w:t>
        </w:r>
      </w:hyperlink>
      <w:r>
        <w:t>;</w:t>
      </w:r>
    </w:p>
    <w:p w:rsidR="00900FB7" w:rsidRDefault="00900FB7">
      <w:pPr>
        <w:pStyle w:val="ConsPlusNormal"/>
        <w:spacing w:before="220"/>
        <w:ind w:firstLine="540"/>
        <w:jc w:val="both"/>
      </w:pPr>
      <w:r>
        <w:t xml:space="preserve">- принципиальную схему узла учета подачи воды </w:t>
      </w:r>
      <w:hyperlink w:anchor="P427">
        <w:r>
          <w:rPr>
            <w:color w:val="0000FF"/>
          </w:rPr>
          <w:t>(приложение Д)</w:t>
        </w:r>
      </w:hyperlink>
      <w:r>
        <w:t>.</w:t>
      </w:r>
    </w:p>
    <w:p w:rsidR="00900FB7" w:rsidRDefault="00900FB7">
      <w:pPr>
        <w:pStyle w:val="ConsPlusNormal"/>
        <w:spacing w:before="220"/>
        <w:ind w:firstLine="540"/>
        <w:jc w:val="both"/>
      </w:pPr>
      <w:r>
        <w:t>На принципиальных схемах узлов учета подачи воды по линейному объекту указывают:</w:t>
      </w:r>
    </w:p>
    <w:p w:rsidR="00900FB7" w:rsidRDefault="00900FB7">
      <w:pPr>
        <w:pStyle w:val="ConsPlusNormal"/>
        <w:spacing w:before="220"/>
        <w:ind w:firstLine="540"/>
        <w:jc w:val="both"/>
      </w:pPr>
      <w:r>
        <w:lastRenderedPageBreak/>
        <w:t xml:space="preserve">- элементы узла учета, включая запорную и регулирующую арматуру, </w:t>
      </w:r>
      <w:proofErr w:type="spellStart"/>
      <w:r>
        <w:t>спускники</w:t>
      </w:r>
      <w:proofErr w:type="spellEnd"/>
      <w:r>
        <w:t xml:space="preserve">, </w:t>
      </w:r>
      <w:proofErr w:type="spellStart"/>
      <w:r>
        <w:t>воздухоотводчики</w:t>
      </w:r>
      <w:proofErr w:type="spellEnd"/>
      <w:r>
        <w:t>, приборы контроля и пр.;</w:t>
      </w:r>
    </w:p>
    <w:p w:rsidR="00900FB7" w:rsidRDefault="00900FB7">
      <w:pPr>
        <w:pStyle w:val="ConsPlusNormal"/>
        <w:spacing w:before="220"/>
        <w:ind w:firstLine="540"/>
        <w:jc w:val="both"/>
      </w:pPr>
      <w:r>
        <w:t>- марку и тип прибора учета, сведения о максимальном и минимальном расходах воды;</w:t>
      </w:r>
    </w:p>
    <w:p w:rsidR="00900FB7" w:rsidRDefault="00900FB7">
      <w:pPr>
        <w:pStyle w:val="ConsPlusNormal"/>
        <w:spacing w:before="220"/>
        <w:ind w:firstLine="540"/>
        <w:jc w:val="both"/>
      </w:pPr>
      <w:r>
        <w:t>- диаметры трубопроводов;</w:t>
      </w:r>
    </w:p>
    <w:p w:rsidR="00900FB7" w:rsidRDefault="00900FB7">
      <w:pPr>
        <w:pStyle w:val="ConsPlusNormal"/>
        <w:spacing w:before="220"/>
        <w:ind w:firstLine="540"/>
        <w:jc w:val="both"/>
      </w:pPr>
      <w:r>
        <w:t>- обводные линии;</w:t>
      </w:r>
    </w:p>
    <w:p w:rsidR="00900FB7" w:rsidRDefault="00900FB7">
      <w:pPr>
        <w:pStyle w:val="ConsPlusNormal"/>
        <w:spacing w:before="220"/>
        <w:ind w:firstLine="540"/>
        <w:jc w:val="both"/>
      </w:pPr>
      <w:r>
        <w:t>- элементы, подлежащие включению в систему диспетчеризации и автоматизации.</w:t>
      </w:r>
    </w:p>
    <w:p w:rsidR="00900FB7" w:rsidRDefault="00900FB7">
      <w:pPr>
        <w:pStyle w:val="ConsPlusNormal"/>
        <w:spacing w:before="220"/>
        <w:ind w:firstLine="540"/>
        <w:jc w:val="both"/>
      </w:pPr>
      <w:r>
        <w:t xml:space="preserve">Пример профиля линейного объекта водопроводного трубопровода приведен в </w:t>
      </w:r>
      <w:hyperlink w:anchor="P493">
        <w:r>
          <w:rPr>
            <w:color w:val="0000FF"/>
          </w:rPr>
          <w:t>приложении</w:t>
        </w:r>
        <w:proofErr w:type="gramStart"/>
        <w:r>
          <w:rPr>
            <w:color w:val="0000FF"/>
          </w:rPr>
          <w:t xml:space="preserve"> Е</w:t>
        </w:r>
        <w:proofErr w:type="gramEnd"/>
      </w:hyperlink>
      <w:r>
        <w:t>.</w:t>
      </w:r>
    </w:p>
    <w:p w:rsidR="00900FB7" w:rsidRDefault="00900FB7">
      <w:pPr>
        <w:pStyle w:val="ConsPlusNormal"/>
        <w:spacing w:before="220"/>
        <w:ind w:firstLine="540"/>
        <w:jc w:val="both"/>
      </w:pPr>
      <w:r>
        <w:t>6.2.2 Графическая часть трубопроводов системы водоотведения содержит:</w:t>
      </w:r>
    </w:p>
    <w:p w:rsidR="00900FB7" w:rsidRDefault="00900FB7">
      <w:pPr>
        <w:pStyle w:val="ConsPlusNormal"/>
        <w:spacing w:before="220"/>
        <w:ind w:firstLine="540"/>
        <w:jc w:val="both"/>
      </w:pPr>
      <w:r>
        <w:t xml:space="preserve">- принципиальную схему линейного объекта - трубопровода системы водоотведения </w:t>
      </w:r>
      <w:hyperlink w:anchor="P506">
        <w:r>
          <w:rPr>
            <w:color w:val="0000FF"/>
          </w:rPr>
          <w:t>(приложение Ж)</w:t>
        </w:r>
      </w:hyperlink>
      <w:r>
        <w:t>;</w:t>
      </w:r>
    </w:p>
    <w:p w:rsidR="00900FB7" w:rsidRDefault="00900FB7">
      <w:pPr>
        <w:pStyle w:val="ConsPlusNormal"/>
        <w:spacing w:before="220"/>
        <w:ind w:firstLine="540"/>
        <w:jc w:val="both"/>
      </w:pPr>
      <w:r>
        <w:t xml:space="preserve">- профиль трубопровода системы водоотведения </w:t>
      </w:r>
      <w:hyperlink w:anchor="P531">
        <w:r>
          <w:rPr>
            <w:color w:val="0000FF"/>
          </w:rPr>
          <w:t>(приложение И)</w:t>
        </w:r>
      </w:hyperlink>
      <w:r>
        <w:t>.</w:t>
      </w:r>
    </w:p>
    <w:p w:rsidR="00900FB7" w:rsidRDefault="00900FB7">
      <w:pPr>
        <w:pStyle w:val="ConsPlusNormal"/>
        <w:spacing w:before="220"/>
        <w:ind w:firstLine="540"/>
        <w:jc w:val="both"/>
      </w:pPr>
      <w:r>
        <w:t>Принципиальные схемы прокладки трубопроводов водоотведения, ливневой канализации и дренажных вод содержат:</w:t>
      </w:r>
    </w:p>
    <w:p w:rsidR="00900FB7" w:rsidRDefault="00900FB7">
      <w:pPr>
        <w:pStyle w:val="ConsPlusNormal"/>
        <w:spacing w:before="220"/>
        <w:ind w:firstLine="540"/>
        <w:jc w:val="both"/>
      </w:pPr>
      <w:r>
        <w:t>- контуры объектов капитального строительства;</w:t>
      </w:r>
    </w:p>
    <w:p w:rsidR="00900FB7" w:rsidRDefault="00900FB7">
      <w:pPr>
        <w:pStyle w:val="ConsPlusNormal"/>
        <w:spacing w:before="220"/>
        <w:ind w:firstLine="540"/>
        <w:jc w:val="both"/>
      </w:pPr>
      <w:r>
        <w:t>- места размещения выпусков сточных вод;</w:t>
      </w:r>
    </w:p>
    <w:p w:rsidR="00900FB7" w:rsidRDefault="00900FB7">
      <w:pPr>
        <w:pStyle w:val="ConsPlusNormal"/>
        <w:spacing w:before="220"/>
        <w:ind w:firstLine="540"/>
        <w:jc w:val="both"/>
      </w:pPr>
      <w:r>
        <w:t>- колодцы, дюкеры, дождеприемники;</w:t>
      </w:r>
    </w:p>
    <w:p w:rsidR="00900FB7" w:rsidRDefault="00900FB7">
      <w:pPr>
        <w:pStyle w:val="ConsPlusNormal"/>
        <w:spacing w:before="220"/>
        <w:ind w:firstLine="540"/>
        <w:jc w:val="both"/>
      </w:pPr>
      <w:r>
        <w:t>- отметки лотков трубопроводов в колодцах, номера колодцев;</w:t>
      </w:r>
    </w:p>
    <w:p w:rsidR="00900FB7" w:rsidRDefault="00900FB7">
      <w:pPr>
        <w:pStyle w:val="ConsPlusNormal"/>
        <w:spacing w:before="220"/>
        <w:ind w:firstLine="540"/>
        <w:jc w:val="both"/>
      </w:pPr>
      <w:r>
        <w:t>- длины интервалов, диаметры и уклоны трубопроводов, направление потока;</w:t>
      </w:r>
    </w:p>
    <w:p w:rsidR="00900FB7" w:rsidRDefault="00900FB7">
      <w:pPr>
        <w:pStyle w:val="ConsPlusNormal"/>
        <w:spacing w:before="220"/>
        <w:ind w:firstLine="540"/>
        <w:jc w:val="both"/>
      </w:pPr>
      <w:r>
        <w:t>- канализационные насосные станции (при наличии) с указанием параметров установленного насосного и запорно-регулирующего оборудования, с отметками лотков подводящих и отходящих трубопроводов (при наличии);</w:t>
      </w:r>
    </w:p>
    <w:p w:rsidR="00900FB7" w:rsidRDefault="00900FB7">
      <w:pPr>
        <w:pStyle w:val="ConsPlusNormal"/>
        <w:spacing w:before="220"/>
        <w:ind w:firstLine="540"/>
        <w:jc w:val="both"/>
      </w:pPr>
      <w:r>
        <w:t>- аварийно-регулирующие резервуары (при наличии);</w:t>
      </w:r>
    </w:p>
    <w:p w:rsidR="00900FB7" w:rsidRDefault="00900FB7">
      <w:pPr>
        <w:pStyle w:val="ConsPlusNormal"/>
        <w:spacing w:before="220"/>
        <w:ind w:firstLine="540"/>
        <w:jc w:val="both"/>
      </w:pPr>
      <w:r>
        <w:t>- очистные сооружения с отметками лотков подводящих и отходящих трубопроводов (при наличии).</w:t>
      </w:r>
    </w:p>
    <w:p w:rsidR="00900FB7" w:rsidRDefault="00900FB7">
      <w:pPr>
        <w:pStyle w:val="ConsPlusNormal"/>
        <w:spacing w:before="220"/>
        <w:ind w:firstLine="540"/>
        <w:jc w:val="both"/>
      </w:pPr>
      <w:r>
        <w:t>6.2.3 Графическая часть схемы полосы отвода содержит:</w:t>
      </w:r>
    </w:p>
    <w:p w:rsidR="00900FB7" w:rsidRDefault="00900FB7">
      <w:pPr>
        <w:pStyle w:val="ConsPlusNormal"/>
        <w:spacing w:before="220"/>
        <w:ind w:firstLine="540"/>
        <w:jc w:val="both"/>
      </w:pPr>
      <w:r>
        <w:t>-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rsidR="00900FB7" w:rsidRDefault="00900FB7">
      <w:pPr>
        <w:pStyle w:val="ConsPlusNormal"/>
        <w:spacing w:before="220"/>
        <w:ind w:firstLine="540"/>
        <w:jc w:val="both"/>
      </w:pPr>
      <w:r>
        <w:t>- план и продольный профиль трассы с инженерно-геологическим разрезом с обозначением трасс сетей инженерно-технического обеспечения.</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jc w:val="right"/>
        <w:outlineLvl w:val="0"/>
      </w:pPr>
      <w:r>
        <w:rPr>
          <w:b/>
        </w:rPr>
        <w:t>Приложение</w:t>
      </w:r>
      <w:proofErr w:type="gramStart"/>
      <w:r>
        <w:rPr>
          <w:b/>
        </w:rPr>
        <w:t xml:space="preserve"> А</w:t>
      </w:r>
      <w:proofErr w:type="gramEnd"/>
    </w:p>
    <w:p w:rsidR="00900FB7" w:rsidRDefault="00900FB7">
      <w:pPr>
        <w:pStyle w:val="ConsPlusNormal"/>
        <w:jc w:val="right"/>
      </w:pPr>
      <w:r>
        <w:rPr>
          <w:b/>
        </w:rPr>
        <w:t>(рекомендуемое)</w:t>
      </w:r>
    </w:p>
    <w:p w:rsidR="00900FB7" w:rsidRDefault="00900FB7">
      <w:pPr>
        <w:pStyle w:val="ConsPlusNormal"/>
        <w:ind w:firstLine="540"/>
        <w:jc w:val="both"/>
      </w:pPr>
    </w:p>
    <w:p w:rsidR="00900FB7" w:rsidRDefault="00900FB7">
      <w:pPr>
        <w:pStyle w:val="ConsPlusTitle"/>
        <w:jc w:val="center"/>
      </w:pPr>
      <w:bookmarkStart w:id="2" w:name="P274"/>
      <w:bookmarkEnd w:id="2"/>
      <w:r>
        <w:t>ПРИМЕР ПРИНЦИПИАЛЬНОЙ СХЕМЫ ТРАССЫ ЛИНЕЙНОГО ОБЪЕКТА -</w:t>
      </w:r>
    </w:p>
    <w:p w:rsidR="00900FB7" w:rsidRDefault="00900FB7">
      <w:pPr>
        <w:pStyle w:val="ConsPlusTitle"/>
        <w:jc w:val="center"/>
      </w:pPr>
      <w:r>
        <w:t>ТРУБОПРОВОДА СИСТЕМЫ ВОДОСНАБЖЕНИЯ</w:t>
      </w:r>
    </w:p>
    <w:p w:rsidR="00900FB7" w:rsidRDefault="00900FB7">
      <w:pPr>
        <w:pStyle w:val="ConsPlusNormal"/>
        <w:ind w:firstLine="540"/>
        <w:jc w:val="both"/>
      </w:pPr>
    </w:p>
    <w:p w:rsidR="00900FB7" w:rsidRDefault="00900FB7">
      <w:pPr>
        <w:pStyle w:val="ConsPlusNormal"/>
        <w:sectPr w:rsidR="00900FB7" w:rsidSect="0091730D">
          <w:pgSz w:w="11906" w:h="16838"/>
          <w:pgMar w:top="1134" w:right="850" w:bottom="1134" w:left="1701" w:header="708" w:footer="708" w:gutter="0"/>
          <w:cols w:space="708"/>
          <w:docGrid w:linePitch="360"/>
        </w:sectPr>
      </w:pPr>
    </w:p>
    <w:p w:rsidR="00900FB7" w:rsidRDefault="00900FB7">
      <w:pPr>
        <w:pStyle w:val="ConsPlusNormal"/>
        <w:jc w:val="center"/>
      </w:pPr>
      <w:r>
        <w:rPr>
          <w:noProof/>
          <w:position w:val="-393"/>
        </w:rPr>
        <w:lastRenderedPageBreak/>
        <w:drawing>
          <wp:inline distT="0" distB="0" distL="0" distR="0">
            <wp:extent cx="6678930" cy="5136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6678930" cy="5136515"/>
                    </a:xfrm>
                    <a:prstGeom prst="rect">
                      <a:avLst/>
                    </a:prstGeom>
                    <a:noFill/>
                    <a:ln>
                      <a:noFill/>
                    </a:ln>
                  </pic:spPr>
                </pic:pic>
              </a:graphicData>
            </a:graphic>
          </wp:inline>
        </w:drawing>
      </w:r>
    </w:p>
    <w:p w:rsidR="00900FB7" w:rsidRDefault="00900FB7">
      <w:pPr>
        <w:pStyle w:val="ConsPlusNormal"/>
        <w:sectPr w:rsidR="00900FB7">
          <w:pgSz w:w="16838" w:h="11905" w:orient="landscape"/>
          <w:pgMar w:top="1701" w:right="1134" w:bottom="850" w:left="1134" w:header="0" w:footer="0" w:gutter="0"/>
          <w:cols w:space="720"/>
          <w:titlePg/>
        </w:sectPr>
      </w:pPr>
    </w:p>
    <w:p w:rsidR="00900FB7" w:rsidRDefault="00900FB7">
      <w:pPr>
        <w:pStyle w:val="ConsPlusNormal"/>
        <w:ind w:firstLine="540"/>
        <w:jc w:val="both"/>
      </w:pPr>
    </w:p>
    <w:p w:rsidR="00900FB7" w:rsidRDefault="00900FB7">
      <w:pPr>
        <w:pStyle w:val="ConsPlusNormal"/>
        <w:jc w:val="center"/>
      </w:pPr>
      <w:r>
        <w:t>Рисунок А.1</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jc w:val="right"/>
        <w:outlineLvl w:val="0"/>
      </w:pPr>
      <w:r>
        <w:rPr>
          <w:b/>
        </w:rPr>
        <w:t>Приложение</w:t>
      </w:r>
      <w:proofErr w:type="gramStart"/>
      <w:r>
        <w:rPr>
          <w:b/>
        </w:rPr>
        <w:t xml:space="preserve"> Б</w:t>
      </w:r>
      <w:proofErr w:type="gramEnd"/>
    </w:p>
    <w:p w:rsidR="00900FB7" w:rsidRDefault="00900FB7">
      <w:pPr>
        <w:pStyle w:val="ConsPlusNormal"/>
        <w:jc w:val="right"/>
      </w:pPr>
      <w:r>
        <w:rPr>
          <w:b/>
        </w:rPr>
        <w:t>(рекомендуемое)</w:t>
      </w:r>
    </w:p>
    <w:p w:rsidR="00900FB7" w:rsidRDefault="00900FB7">
      <w:pPr>
        <w:pStyle w:val="ConsPlusNormal"/>
        <w:ind w:firstLine="540"/>
        <w:jc w:val="both"/>
      </w:pPr>
    </w:p>
    <w:p w:rsidR="00900FB7" w:rsidRDefault="00900FB7">
      <w:pPr>
        <w:pStyle w:val="ConsPlusTitle"/>
        <w:jc w:val="center"/>
      </w:pPr>
      <w:bookmarkStart w:id="3" w:name="P288"/>
      <w:bookmarkEnd w:id="3"/>
      <w:r>
        <w:t>ПРИМЕР ПЛАНА ПРОКЛАДКИ ЛИНЕЙНОГО ОБЪЕКТА -</w:t>
      </w:r>
    </w:p>
    <w:p w:rsidR="00900FB7" w:rsidRDefault="00900FB7">
      <w:pPr>
        <w:pStyle w:val="ConsPlusTitle"/>
        <w:jc w:val="center"/>
      </w:pPr>
      <w:r>
        <w:t>ТРУБОПРОВОДА СИСТЕМЫ ВОДОСНАБЖЕНИЯ</w:t>
      </w:r>
    </w:p>
    <w:p w:rsidR="00900FB7" w:rsidRDefault="00900FB7">
      <w:pPr>
        <w:pStyle w:val="ConsPlusNormal"/>
        <w:ind w:firstLine="540"/>
        <w:jc w:val="both"/>
      </w:pPr>
    </w:p>
    <w:p w:rsidR="00900FB7" w:rsidRDefault="00900FB7">
      <w:pPr>
        <w:pStyle w:val="ConsPlusNormal"/>
        <w:sectPr w:rsidR="00900FB7">
          <w:pgSz w:w="11905" w:h="16838"/>
          <w:pgMar w:top="1134" w:right="850" w:bottom="1134" w:left="1701" w:header="0" w:footer="0" w:gutter="0"/>
          <w:cols w:space="720"/>
          <w:titlePg/>
        </w:sectPr>
      </w:pPr>
    </w:p>
    <w:p w:rsidR="00900FB7" w:rsidRDefault="00900FB7">
      <w:pPr>
        <w:pStyle w:val="ConsPlusNormal"/>
        <w:jc w:val="center"/>
      </w:pPr>
      <w:r>
        <w:rPr>
          <w:noProof/>
          <w:position w:val="-423"/>
        </w:rPr>
        <w:lastRenderedPageBreak/>
        <w:drawing>
          <wp:inline distT="0" distB="0" distL="0" distR="0">
            <wp:extent cx="8075295" cy="5512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8075295" cy="5512435"/>
                    </a:xfrm>
                    <a:prstGeom prst="rect">
                      <a:avLst/>
                    </a:prstGeom>
                    <a:noFill/>
                    <a:ln>
                      <a:noFill/>
                    </a:ln>
                  </pic:spPr>
                </pic:pic>
              </a:graphicData>
            </a:graphic>
          </wp:inline>
        </w:drawing>
      </w:r>
    </w:p>
    <w:p w:rsidR="00900FB7" w:rsidRDefault="00900FB7">
      <w:pPr>
        <w:pStyle w:val="ConsPlusNormal"/>
        <w:sectPr w:rsidR="00900FB7">
          <w:pgSz w:w="16838" w:h="11905" w:orient="landscape"/>
          <w:pgMar w:top="1701" w:right="1134" w:bottom="850" w:left="1134" w:header="0" w:footer="0" w:gutter="0"/>
          <w:cols w:space="720"/>
          <w:titlePg/>
        </w:sectPr>
      </w:pPr>
    </w:p>
    <w:p w:rsidR="00900FB7" w:rsidRDefault="00900FB7">
      <w:pPr>
        <w:pStyle w:val="ConsPlusNormal"/>
        <w:ind w:firstLine="540"/>
        <w:jc w:val="both"/>
      </w:pPr>
    </w:p>
    <w:p w:rsidR="00900FB7" w:rsidRDefault="00900FB7">
      <w:pPr>
        <w:pStyle w:val="ConsPlusNormal"/>
        <w:jc w:val="center"/>
      </w:pPr>
      <w:r>
        <w:t>Рисунок Б.1</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jc w:val="right"/>
        <w:outlineLvl w:val="0"/>
      </w:pPr>
      <w:r>
        <w:rPr>
          <w:b/>
        </w:rPr>
        <w:t>Приложение</w:t>
      </w:r>
      <w:proofErr w:type="gramStart"/>
      <w:r>
        <w:rPr>
          <w:b/>
        </w:rPr>
        <w:t xml:space="preserve"> В</w:t>
      </w:r>
      <w:proofErr w:type="gramEnd"/>
    </w:p>
    <w:p w:rsidR="00900FB7" w:rsidRDefault="00900FB7">
      <w:pPr>
        <w:pStyle w:val="ConsPlusNormal"/>
        <w:jc w:val="right"/>
      </w:pPr>
      <w:r>
        <w:rPr>
          <w:b/>
        </w:rPr>
        <w:t>(рекомендуемое)</w:t>
      </w:r>
    </w:p>
    <w:p w:rsidR="00900FB7" w:rsidRDefault="00900FB7">
      <w:pPr>
        <w:pStyle w:val="ConsPlusNormal"/>
        <w:ind w:firstLine="540"/>
        <w:jc w:val="both"/>
      </w:pPr>
    </w:p>
    <w:p w:rsidR="00900FB7" w:rsidRDefault="00900FB7">
      <w:pPr>
        <w:pStyle w:val="ConsPlusTitle"/>
        <w:jc w:val="center"/>
      </w:pPr>
      <w:bookmarkStart w:id="4" w:name="P302"/>
      <w:bookmarkEnd w:id="4"/>
      <w:r>
        <w:t>ПРИМЕР КОНСТРУКТИВНЫХ РЕШЕНИЙ НЕСУЩИХ КОНСТРУКЦИЙ</w:t>
      </w:r>
    </w:p>
    <w:p w:rsidR="00900FB7" w:rsidRDefault="00900FB7">
      <w:pPr>
        <w:pStyle w:val="ConsPlusTitle"/>
        <w:jc w:val="center"/>
      </w:pPr>
      <w:r>
        <w:t>И ОТДЕЛЬНЫХ ЭЛЕМЕНТОВ ОПОР</w:t>
      </w:r>
    </w:p>
    <w:p w:rsidR="00900FB7" w:rsidRDefault="00900FB7">
      <w:pPr>
        <w:pStyle w:val="ConsPlusNormal"/>
        <w:ind w:firstLine="540"/>
        <w:jc w:val="both"/>
      </w:pPr>
    </w:p>
    <w:p w:rsidR="00900FB7" w:rsidRDefault="00900FB7">
      <w:pPr>
        <w:pStyle w:val="ConsPlusNormal"/>
        <w:sectPr w:rsidR="00900FB7">
          <w:pgSz w:w="11905" w:h="16838"/>
          <w:pgMar w:top="1134" w:right="850" w:bottom="1134" w:left="1701" w:header="0" w:footer="0" w:gutter="0"/>
          <w:cols w:space="720"/>
          <w:titlePg/>
        </w:sectPr>
      </w:pPr>
    </w:p>
    <w:p w:rsidR="00900FB7" w:rsidRDefault="00900FB7">
      <w:pPr>
        <w:pStyle w:val="ConsPlusNormal"/>
        <w:jc w:val="center"/>
      </w:pPr>
      <w:r>
        <w:rPr>
          <w:noProof/>
          <w:position w:val="-301"/>
        </w:rPr>
        <w:lastRenderedPageBreak/>
        <w:drawing>
          <wp:inline distT="0" distB="0" distL="0" distR="0">
            <wp:extent cx="6322695" cy="39693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6322695" cy="3969385"/>
                    </a:xfrm>
                    <a:prstGeom prst="rect">
                      <a:avLst/>
                    </a:prstGeom>
                    <a:noFill/>
                    <a:ln>
                      <a:noFill/>
                    </a:ln>
                  </pic:spPr>
                </pic:pic>
              </a:graphicData>
            </a:graphic>
          </wp:inline>
        </w:drawing>
      </w:r>
    </w:p>
    <w:p w:rsidR="00900FB7" w:rsidRDefault="00900FB7">
      <w:pPr>
        <w:pStyle w:val="ConsPlusNormal"/>
        <w:sectPr w:rsidR="00900FB7">
          <w:pgSz w:w="16838" w:h="11905" w:orient="landscape"/>
          <w:pgMar w:top="1701" w:right="1134" w:bottom="850" w:left="1134" w:header="0" w:footer="0" w:gutter="0"/>
          <w:cols w:space="720"/>
          <w:titlePg/>
        </w:sectPr>
      </w:pPr>
    </w:p>
    <w:p w:rsidR="00900FB7" w:rsidRDefault="00900FB7">
      <w:pPr>
        <w:pStyle w:val="ConsPlusNormal"/>
        <w:ind w:firstLine="540"/>
        <w:jc w:val="both"/>
      </w:pPr>
    </w:p>
    <w:p w:rsidR="00900FB7" w:rsidRDefault="00900FB7">
      <w:pPr>
        <w:pStyle w:val="ConsPlusNormal"/>
        <w:jc w:val="center"/>
      </w:pPr>
      <w:r>
        <w:t>Объем работ и материалов</w:t>
      </w:r>
    </w:p>
    <w:p w:rsidR="00900FB7" w:rsidRDefault="00900F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50"/>
        <w:gridCol w:w="850"/>
        <w:gridCol w:w="1020"/>
        <w:gridCol w:w="1871"/>
      </w:tblGrid>
      <w:tr w:rsidR="00900FB7">
        <w:tc>
          <w:tcPr>
            <w:tcW w:w="680" w:type="dxa"/>
          </w:tcPr>
          <w:p w:rsidR="00900FB7" w:rsidRDefault="00900FB7">
            <w:pPr>
              <w:pStyle w:val="ConsPlusNormal"/>
              <w:jc w:val="center"/>
            </w:pPr>
            <w:r>
              <w:t>Поз.</w:t>
            </w:r>
          </w:p>
        </w:tc>
        <w:tc>
          <w:tcPr>
            <w:tcW w:w="4650" w:type="dxa"/>
          </w:tcPr>
          <w:p w:rsidR="00900FB7" w:rsidRDefault="00900FB7">
            <w:pPr>
              <w:pStyle w:val="ConsPlusNormal"/>
              <w:jc w:val="center"/>
            </w:pPr>
            <w:r>
              <w:t>Наименование</w:t>
            </w:r>
          </w:p>
        </w:tc>
        <w:tc>
          <w:tcPr>
            <w:tcW w:w="850" w:type="dxa"/>
          </w:tcPr>
          <w:p w:rsidR="00900FB7" w:rsidRDefault="00900FB7">
            <w:pPr>
              <w:pStyle w:val="ConsPlusNormal"/>
              <w:jc w:val="center"/>
            </w:pPr>
            <w:r>
              <w:t>Кол.</w:t>
            </w:r>
          </w:p>
        </w:tc>
        <w:tc>
          <w:tcPr>
            <w:tcW w:w="1020" w:type="dxa"/>
          </w:tcPr>
          <w:p w:rsidR="00900FB7" w:rsidRDefault="00900FB7">
            <w:pPr>
              <w:pStyle w:val="ConsPlusNormal"/>
              <w:jc w:val="center"/>
            </w:pPr>
            <w:r>
              <w:t xml:space="preserve">Ед. </w:t>
            </w:r>
            <w:proofErr w:type="spellStart"/>
            <w:r>
              <w:t>изм</w:t>
            </w:r>
            <w:proofErr w:type="spellEnd"/>
          </w:p>
        </w:tc>
        <w:tc>
          <w:tcPr>
            <w:tcW w:w="1871" w:type="dxa"/>
          </w:tcPr>
          <w:p w:rsidR="00900FB7" w:rsidRDefault="00900FB7">
            <w:pPr>
              <w:pStyle w:val="ConsPlusNormal"/>
              <w:jc w:val="center"/>
            </w:pPr>
            <w:r>
              <w:t>Примечание</w:t>
            </w:r>
          </w:p>
        </w:tc>
      </w:tr>
      <w:tr w:rsidR="00900FB7">
        <w:tc>
          <w:tcPr>
            <w:tcW w:w="680" w:type="dxa"/>
          </w:tcPr>
          <w:p w:rsidR="00900FB7" w:rsidRDefault="00900FB7">
            <w:pPr>
              <w:pStyle w:val="ConsPlusNormal"/>
              <w:jc w:val="center"/>
            </w:pPr>
            <w:r>
              <w:t>1</w:t>
            </w:r>
          </w:p>
        </w:tc>
        <w:tc>
          <w:tcPr>
            <w:tcW w:w="4650" w:type="dxa"/>
          </w:tcPr>
          <w:p w:rsidR="00900FB7" w:rsidRDefault="00900FB7">
            <w:pPr>
              <w:pStyle w:val="ConsPlusNormal"/>
            </w:pPr>
            <w:r>
              <w:t xml:space="preserve">Опора неподвижная </w:t>
            </w:r>
            <w:r>
              <w:rPr>
                <w:noProof/>
                <w:position w:val="-4"/>
              </w:rPr>
              <w:drawing>
                <wp:inline distT="0" distB="0" distL="0" distR="0">
                  <wp:extent cx="346075" cy="1993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46075" cy="199390"/>
                          </a:xfrm>
                          <a:prstGeom prst="rect">
                            <a:avLst/>
                          </a:prstGeom>
                          <a:noFill/>
                          <a:ln>
                            <a:noFill/>
                          </a:ln>
                        </pic:spPr>
                      </pic:pic>
                    </a:graphicData>
                  </a:graphic>
                </wp:inline>
              </w:drawing>
            </w:r>
            <w:r>
              <w:t xml:space="preserve"> ПЭ100+SDR17</w:t>
            </w:r>
          </w:p>
        </w:tc>
        <w:tc>
          <w:tcPr>
            <w:tcW w:w="850" w:type="dxa"/>
            <w:vAlign w:val="center"/>
          </w:tcPr>
          <w:p w:rsidR="00900FB7" w:rsidRDefault="00900FB7">
            <w:pPr>
              <w:pStyle w:val="ConsPlusNormal"/>
              <w:jc w:val="center"/>
            </w:pPr>
            <w:r>
              <w:t>2</w:t>
            </w:r>
          </w:p>
        </w:tc>
        <w:tc>
          <w:tcPr>
            <w:tcW w:w="1020" w:type="dxa"/>
            <w:vAlign w:val="center"/>
          </w:tcPr>
          <w:p w:rsidR="00900FB7" w:rsidRDefault="00900FB7">
            <w:pPr>
              <w:pStyle w:val="ConsPlusNormal"/>
              <w:jc w:val="center"/>
            </w:pPr>
            <w:r>
              <w:t>шт.</w:t>
            </w:r>
          </w:p>
        </w:tc>
        <w:tc>
          <w:tcPr>
            <w:tcW w:w="1871" w:type="dxa"/>
            <w:vAlign w:val="center"/>
          </w:tcPr>
          <w:p w:rsidR="00900FB7" w:rsidRDefault="00900FB7">
            <w:pPr>
              <w:pStyle w:val="ConsPlusNormal"/>
            </w:pPr>
          </w:p>
        </w:tc>
      </w:tr>
      <w:tr w:rsidR="00900FB7">
        <w:tc>
          <w:tcPr>
            <w:tcW w:w="680" w:type="dxa"/>
          </w:tcPr>
          <w:p w:rsidR="00900FB7" w:rsidRDefault="00900FB7">
            <w:pPr>
              <w:pStyle w:val="ConsPlusNormal"/>
              <w:jc w:val="center"/>
            </w:pPr>
            <w:r>
              <w:t>2</w:t>
            </w:r>
          </w:p>
        </w:tc>
        <w:tc>
          <w:tcPr>
            <w:tcW w:w="4650" w:type="dxa"/>
          </w:tcPr>
          <w:p w:rsidR="00900FB7" w:rsidRDefault="00900FB7">
            <w:pPr>
              <w:pStyle w:val="ConsPlusNormal"/>
            </w:pPr>
            <w:r>
              <w:t>Монолитный ж/бетон B30</w:t>
            </w:r>
          </w:p>
        </w:tc>
        <w:tc>
          <w:tcPr>
            <w:tcW w:w="850" w:type="dxa"/>
            <w:vAlign w:val="center"/>
          </w:tcPr>
          <w:p w:rsidR="00900FB7" w:rsidRDefault="00900FB7">
            <w:pPr>
              <w:pStyle w:val="ConsPlusNormal"/>
              <w:jc w:val="center"/>
            </w:pPr>
            <w:r>
              <w:t>1,58</w:t>
            </w:r>
          </w:p>
        </w:tc>
        <w:tc>
          <w:tcPr>
            <w:tcW w:w="1020" w:type="dxa"/>
            <w:vAlign w:val="center"/>
          </w:tcPr>
          <w:p w:rsidR="00900FB7" w:rsidRDefault="00900FB7">
            <w:pPr>
              <w:pStyle w:val="ConsPlusNormal"/>
              <w:jc w:val="center"/>
            </w:pPr>
            <w:r>
              <w:t>м</w:t>
            </w:r>
            <w:r>
              <w:rPr>
                <w:vertAlign w:val="superscript"/>
              </w:rPr>
              <w:t>3</w:t>
            </w:r>
          </w:p>
        </w:tc>
        <w:tc>
          <w:tcPr>
            <w:tcW w:w="1871" w:type="dxa"/>
            <w:vAlign w:val="center"/>
          </w:tcPr>
          <w:p w:rsidR="00900FB7" w:rsidRDefault="00900FB7">
            <w:pPr>
              <w:pStyle w:val="ConsPlusNormal"/>
            </w:pPr>
            <w:r>
              <w:t>На крепление</w:t>
            </w:r>
          </w:p>
        </w:tc>
      </w:tr>
      <w:tr w:rsidR="00900FB7">
        <w:tc>
          <w:tcPr>
            <w:tcW w:w="680" w:type="dxa"/>
          </w:tcPr>
          <w:p w:rsidR="00900FB7" w:rsidRDefault="00900FB7">
            <w:pPr>
              <w:pStyle w:val="ConsPlusNormal"/>
              <w:jc w:val="center"/>
            </w:pPr>
            <w:r>
              <w:t>3</w:t>
            </w:r>
          </w:p>
        </w:tc>
        <w:tc>
          <w:tcPr>
            <w:tcW w:w="4650" w:type="dxa"/>
          </w:tcPr>
          <w:p w:rsidR="00900FB7" w:rsidRDefault="00900FB7">
            <w:pPr>
              <w:pStyle w:val="ConsPlusNormal"/>
            </w:pPr>
            <w:r>
              <w:t>Бетонное основание B7.5</w:t>
            </w:r>
          </w:p>
        </w:tc>
        <w:tc>
          <w:tcPr>
            <w:tcW w:w="850" w:type="dxa"/>
            <w:vAlign w:val="center"/>
          </w:tcPr>
          <w:p w:rsidR="00900FB7" w:rsidRDefault="00900FB7">
            <w:pPr>
              <w:pStyle w:val="ConsPlusNormal"/>
              <w:jc w:val="center"/>
            </w:pPr>
            <w:r>
              <w:t>0,03</w:t>
            </w:r>
          </w:p>
        </w:tc>
        <w:tc>
          <w:tcPr>
            <w:tcW w:w="1020" w:type="dxa"/>
            <w:vAlign w:val="center"/>
          </w:tcPr>
          <w:p w:rsidR="00900FB7" w:rsidRDefault="00900FB7">
            <w:pPr>
              <w:pStyle w:val="ConsPlusNormal"/>
              <w:jc w:val="center"/>
            </w:pPr>
            <w:r>
              <w:t>м</w:t>
            </w:r>
            <w:r>
              <w:rPr>
                <w:vertAlign w:val="superscript"/>
              </w:rPr>
              <w:t>3</w:t>
            </w:r>
          </w:p>
        </w:tc>
        <w:tc>
          <w:tcPr>
            <w:tcW w:w="1871" w:type="dxa"/>
            <w:vAlign w:val="center"/>
          </w:tcPr>
          <w:p w:rsidR="00900FB7" w:rsidRDefault="00900FB7">
            <w:pPr>
              <w:pStyle w:val="ConsPlusNormal"/>
            </w:pPr>
          </w:p>
        </w:tc>
      </w:tr>
      <w:tr w:rsidR="00900FB7">
        <w:tc>
          <w:tcPr>
            <w:tcW w:w="680" w:type="dxa"/>
          </w:tcPr>
          <w:p w:rsidR="00900FB7" w:rsidRDefault="00900FB7">
            <w:pPr>
              <w:pStyle w:val="ConsPlusNormal"/>
              <w:jc w:val="center"/>
            </w:pPr>
            <w:r>
              <w:t>4</w:t>
            </w:r>
          </w:p>
        </w:tc>
        <w:tc>
          <w:tcPr>
            <w:tcW w:w="4650" w:type="dxa"/>
          </w:tcPr>
          <w:p w:rsidR="00900FB7" w:rsidRDefault="00900FB7">
            <w:pPr>
              <w:pStyle w:val="ConsPlusNormal"/>
            </w:pPr>
            <w:proofErr w:type="spellStart"/>
            <w:r>
              <w:t>Арм</w:t>
            </w:r>
            <w:proofErr w:type="spellEnd"/>
            <w:r>
              <w:t xml:space="preserve">. </w:t>
            </w:r>
            <w:r>
              <w:rPr>
                <w:noProof/>
                <w:position w:val="-4"/>
              </w:rPr>
              <w:drawing>
                <wp:inline distT="0" distB="0" distL="0" distR="0">
                  <wp:extent cx="335280" cy="1993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5280" cy="199390"/>
                          </a:xfrm>
                          <a:prstGeom prst="rect">
                            <a:avLst/>
                          </a:prstGeom>
                          <a:noFill/>
                          <a:ln>
                            <a:noFill/>
                          </a:ln>
                        </pic:spPr>
                      </pic:pic>
                    </a:graphicData>
                  </a:graphic>
                </wp:inline>
              </w:drawing>
            </w:r>
            <w:r>
              <w:t xml:space="preserve"> А-400</w:t>
            </w:r>
          </w:p>
        </w:tc>
        <w:tc>
          <w:tcPr>
            <w:tcW w:w="850" w:type="dxa"/>
            <w:vAlign w:val="center"/>
          </w:tcPr>
          <w:p w:rsidR="00900FB7" w:rsidRDefault="00900FB7">
            <w:pPr>
              <w:pStyle w:val="ConsPlusNormal"/>
              <w:jc w:val="center"/>
            </w:pPr>
            <w:r>
              <w:t>0,86</w:t>
            </w:r>
          </w:p>
        </w:tc>
        <w:tc>
          <w:tcPr>
            <w:tcW w:w="1020" w:type="dxa"/>
            <w:vAlign w:val="center"/>
          </w:tcPr>
          <w:p w:rsidR="00900FB7" w:rsidRDefault="00900FB7">
            <w:pPr>
              <w:pStyle w:val="ConsPlusNormal"/>
              <w:jc w:val="center"/>
            </w:pPr>
            <w:r>
              <w:t>т</w:t>
            </w:r>
          </w:p>
        </w:tc>
        <w:tc>
          <w:tcPr>
            <w:tcW w:w="1871" w:type="dxa"/>
            <w:vAlign w:val="center"/>
          </w:tcPr>
          <w:p w:rsidR="00900FB7" w:rsidRDefault="00900FB7">
            <w:pPr>
              <w:pStyle w:val="ConsPlusNormal"/>
            </w:pPr>
          </w:p>
        </w:tc>
      </w:tr>
      <w:tr w:rsidR="00900FB7">
        <w:tc>
          <w:tcPr>
            <w:tcW w:w="680" w:type="dxa"/>
          </w:tcPr>
          <w:p w:rsidR="00900FB7" w:rsidRDefault="00900FB7">
            <w:pPr>
              <w:pStyle w:val="ConsPlusNormal"/>
              <w:jc w:val="center"/>
            </w:pPr>
            <w:r>
              <w:t>5</w:t>
            </w:r>
          </w:p>
        </w:tc>
        <w:tc>
          <w:tcPr>
            <w:tcW w:w="4650" w:type="dxa"/>
          </w:tcPr>
          <w:p w:rsidR="00900FB7" w:rsidRDefault="00900FB7">
            <w:pPr>
              <w:pStyle w:val="ConsPlusNormal"/>
            </w:pPr>
            <w:proofErr w:type="spellStart"/>
            <w:r>
              <w:t>Арм</w:t>
            </w:r>
            <w:proofErr w:type="spellEnd"/>
            <w:r>
              <w:t xml:space="preserve">. </w:t>
            </w:r>
            <w:r>
              <w:rPr>
                <w:noProof/>
                <w:position w:val="-4"/>
              </w:rPr>
              <w:drawing>
                <wp:inline distT="0" distB="0" distL="0" distR="0">
                  <wp:extent cx="367030"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7030" cy="199390"/>
                          </a:xfrm>
                          <a:prstGeom prst="rect">
                            <a:avLst/>
                          </a:prstGeom>
                          <a:noFill/>
                          <a:ln>
                            <a:noFill/>
                          </a:ln>
                        </pic:spPr>
                      </pic:pic>
                    </a:graphicData>
                  </a:graphic>
                </wp:inline>
              </w:drawing>
            </w:r>
            <w:r>
              <w:t xml:space="preserve"> А-240</w:t>
            </w:r>
          </w:p>
        </w:tc>
        <w:tc>
          <w:tcPr>
            <w:tcW w:w="850" w:type="dxa"/>
            <w:vAlign w:val="center"/>
          </w:tcPr>
          <w:p w:rsidR="00900FB7" w:rsidRDefault="00900FB7">
            <w:pPr>
              <w:pStyle w:val="ConsPlusNormal"/>
              <w:jc w:val="center"/>
            </w:pPr>
            <w:r>
              <w:t>0,031</w:t>
            </w:r>
          </w:p>
        </w:tc>
        <w:tc>
          <w:tcPr>
            <w:tcW w:w="1020" w:type="dxa"/>
            <w:vAlign w:val="center"/>
          </w:tcPr>
          <w:p w:rsidR="00900FB7" w:rsidRDefault="00900FB7">
            <w:pPr>
              <w:pStyle w:val="ConsPlusNormal"/>
              <w:jc w:val="center"/>
            </w:pPr>
            <w:r>
              <w:t>т</w:t>
            </w:r>
          </w:p>
        </w:tc>
        <w:tc>
          <w:tcPr>
            <w:tcW w:w="1871" w:type="dxa"/>
            <w:vAlign w:val="center"/>
          </w:tcPr>
          <w:p w:rsidR="00900FB7" w:rsidRDefault="00900FB7">
            <w:pPr>
              <w:pStyle w:val="ConsPlusNormal"/>
            </w:pPr>
            <w:r>
              <w:t>На хомут</w:t>
            </w:r>
          </w:p>
        </w:tc>
      </w:tr>
      <w:tr w:rsidR="00900FB7">
        <w:tc>
          <w:tcPr>
            <w:tcW w:w="680" w:type="dxa"/>
          </w:tcPr>
          <w:p w:rsidR="00900FB7" w:rsidRDefault="00900FB7">
            <w:pPr>
              <w:pStyle w:val="ConsPlusNormal"/>
              <w:jc w:val="center"/>
            </w:pPr>
            <w:r>
              <w:t>6</w:t>
            </w:r>
          </w:p>
        </w:tc>
        <w:tc>
          <w:tcPr>
            <w:tcW w:w="4650" w:type="dxa"/>
          </w:tcPr>
          <w:p w:rsidR="00900FB7" w:rsidRDefault="00900FB7">
            <w:pPr>
              <w:pStyle w:val="ConsPlusNormal"/>
            </w:pPr>
            <w:proofErr w:type="spellStart"/>
            <w:r>
              <w:t>Цем</w:t>
            </w:r>
            <w:proofErr w:type="spellEnd"/>
            <w:r>
              <w:t>. раствор M400</w:t>
            </w:r>
          </w:p>
        </w:tc>
        <w:tc>
          <w:tcPr>
            <w:tcW w:w="850" w:type="dxa"/>
            <w:vAlign w:val="center"/>
          </w:tcPr>
          <w:p w:rsidR="00900FB7" w:rsidRDefault="00900FB7">
            <w:pPr>
              <w:pStyle w:val="ConsPlusNormal"/>
              <w:jc w:val="center"/>
            </w:pPr>
            <w:r>
              <w:t>0,39</w:t>
            </w:r>
          </w:p>
        </w:tc>
        <w:tc>
          <w:tcPr>
            <w:tcW w:w="1020" w:type="dxa"/>
            <w:vAlign w:val="center"/>
          </w:tcPr>
          <w:p w:rsidR="00900FB7" w:rsidRDefault="00900FB7">
            <w:pPr>
              <w:pStyle w:val="ConsPlusNormal"/>
              <w:jc w:val="center"/>
            </w:pPr>
            <w:r>
              <w:t>м</w:t>
            </w:r>
            <w:r>
              <w:rPr>
                <w:vertAlign w:val="superscript"/>
              </w:rPr>
              <w:t>3</w:t>
            </w:r>
          </w:p>
        </w:tc>
        <w:tc>
          <w:tcPr>
            <w:tcW w:w="1871" w:type="dxa"/>
            <w:vAlign w:val="center"/>
          </w:tcPr>
          <w:p w:rsidR="00900FB7" w:rsidRDefault="00900FB7">
            <w:pPr>
              <w:pStyle w:val="ConsPlusNormal"/>
            </w:pPr>
            <w:r>
              <w:t>шт.</w:t>
            </w:r>
          </w:p>
        </w:tc>
      </w:tr>
    </w:tbl>
    <w:p w:rsidR="00900FB7" w:rsidRDefault="00900FB7">
      <w:pPr>
        <w:pStyle w:val="ConsPlusNormal"/>
        <w:ind w:firstLine="540"/>
        <w:jc w:val="both"/>
      </w:pPr>
    </w:p>
    <w:p w:rsidR="00900FB7" w:rsidRDefault="00900FB7">
      <w:pPr>
        <w:pStyle w:val="ConsPlusNormal"/>
        <w:jc w:val="center"/>
      </w:pPr>
      <w:r>
        <w:t>Рисунок В.1</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jc w:val="right"/>
        <w:outlineLvl w:val="0"/>
      </w:pPr>
      <w:r>
        <w:rPr>
          <w:b/>
        </w:rPr>
        <w:t>Приложение Г</w:t>
      </w:r>
    </w:p>
    <w:p w:rsidR="00900FB7" w:rsidRDefault="00900FB7">
      <w:pPr>
        <w:pStyle w:val="ConsPlusNormal"/>
        <w:jc w:val="right"/>
      </w:pPr>
      <w:r>
        <w:rPr>
          <w:b/>
        </w:rPr>
        <w:t>(рекомендуемое)</w:t>
      </w:r>
    </w:p>
    <w:p w:rsidR="00900FB7" w:rsidRDefault="00900FB7">
      <w:pPr>
        <w:pStyle w:val="ConsPlusNormal"/>
        <w:ind w:firstLine="540"/>
        <w:jc w:val="both"/>
      </w:pPr>
    </w:p>
    <w:p w:rsidR="00900FB7" w:rsidRDefault="00900FB7">
      <w:pPr>
        <w:pStyle w:val="ConsPlusTitle"/>
        <w:jc w:val="center"/>
      </w:pPr>
      <w:bookmarkStart w:id="5" w:name="P354"/>
      <w:bookmarkEnd w:id="5"/>
      <w:r>
        <w:t>ПРИМЕР ЧЕРТЕЖЕЙ ОСНОВНЫХ ЭЛЕМЕНТОВ</w:t>
      </w:r>
    </w:p>
    <w:p w:rsidR="00900FB7" w:rsidRDefault="00900FB7">
      <w:pPr>
        <w:pStyle w:val="ConsPlusTitle"/>
        <w:jc w:val="center"/>
      </w:pPr>
      <w:r>
        <w:t>ИСКУССТВЕННЫХ СООРУЖЕНИЙ, КОНСТРУКЦИЙ</w:t>
      </w:r>
    </w:p>
    <w:p w:rsidR="00900FB7" w:rsidRDefault="00900FB7">
      <w:pPr>
        <w:pStyle w:val="ConsPlusNormal"/>
        <w:ind w:firstLine="540"/>
        <w:jc w:val="both"/>
      </w:pPr>
    </w:p>
    <w:p w:rsidR="00900FB7" w:rsidRDefault="00900FB7">
      <w:pPr>
        <w:pStyle w:val="ConsPlusNormal"/>
        <w:sectPr w:rsidR="00900FB7">
          <w:pgSz w:w="11905" w:h="16838"/>
          <w:pgMar w:top="1134" w:right="850" w:bottom="1134" w:left="1701" w:header="0" w:footer="0" w:gutter="0"/>
          <w:cols w:space="720"/>
          <w:titlePg/>
        </w:sectPr>
      </w:pPr>
    </w:p>
    <w:p w:rsidR="00900FB7" w:rsidRDefault="00900FB7">
      <w:pPr>
        <w:pStyle w:val="ConsPlusNormal"/>
        <w:jc w:val="center"/>
      </w:pPr>
      <w:r>
        <w:rPr>
          <w:noProof/>
          <w:position w:val="-425"/>
        </w:rPr>
        <w:lastRenderedPageBreak/>
        <w:drawing>
          <wp:inline distT="0" distB="0" distL="0" distR="0">
            <wp:extent cx="6809105" cy="55492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6809105" cy="5549265"/>
                    </a:xfrm>
                    <a:prstGeom prst="rect">
                      <a:avLst/>
                    </a:prstGeom>
                    <a:noFill/>
                    <a:ln>
                      <a:noFill/>
                    </a:ln>
                  </pic:spPr>
                </pic:pic>
              </a:graphicData>
            </a:graphic>
          </wp:inline>
        </w:drawing>
      </w:r>
    </w:p>
    <w:p w:rsidR="00900FB7" w:rsidRDefault="00900FB7">
      <w:pPr>
        <w:pStyle w:val="ConsPlusNormal"/>
        <w:sectPr w:rsidR="00900FB7">
          <w:pgSz w:w="16838" w:h="11905" w:orient="landscape"/>
          <w:pgMar w:top="1701" w:right="1134" w:bottom="850" w:left="1134" w:header="0" w:footer="0" w:gutter="0"/>
          <w:cols w:space="720"/>
          <w:titlePg/>
        </w:sectPr>
      </w:pPr>
    </w:p>
    <w:p w:rsidR="00900FB7" w:rsidRDefault="00900FB7">
      <w:pPr>
        <w:pStyle w:val="ConsPlusNormal"/>
        <w:ind w:firstLine="540"/>
        <w:jc w:val="both"/>
      </w:pPr>
    </w:p>
    <w:p w:rsidR="00900FB7" w:rsidRDefault="00900FB7">
      <w:pPr>
        <w:pStyle w:val="ConsPlusNormal"/>
        <w:jc w:val="center"/>
      </w:pPr>
      <w:r>
        <w:t>Спецификация оборудования камеры</w:t>
      </w:r>
    </w:p>
    <w:p w:rsidR="00900FB7" w:rsidRDefault="00900F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030"/>
        <w:gridCol w:w="737"/>
        <w:gridCol w:w="680"/>
      </w:tblGrid>
      <w:tr w:rsidR="00900FB7">
        <w:tc>
          <w:tcPr>
            <w:tcW w:w="624" w:type="dxa"/>
            <w:vAlign w:val="center"/>
          </w:tcPr>
          <w:p w:rsidR="00900FB7" w:rsidRDefault="00900FB7">
            <w:pPr>
              <w:pStyle w:val="ConsPlusNormal"/>
              <w:jc w:val="center"/>
            </w:pPr>
            <w:r>
              <w:t xml:space="preserve">N </w:t>
            </w:r>
            <w:proofErr w:type="spellStart"/>
            <w:r>
              <w:t>п.п</w:t>
            </w:r>
            <w:proofErr w:type="spellEnd"/>
            <w:r>
              <w:t>.</w:t>
            </w:r>
          </w:p>
        </w:tc>
        <w:tc>
          <w:tcPr>
            <w:tcW w:w="7030" w:type="dxa"/>
            <w:vAlign w:val="center"/>
          </w:tcPr>
          <w:p w:rsidR="00900FB7" w:rsidRDefault="00900FB7">
            <w:pPr>
              <w:pStyle w:val="ConsPlusNormal"/>
              <w:jc w:val="center"/>
            </w:pPr>
            <w:r>
              <w:t>Наименование</w:t>
            </w:r>
          </w:p>
        </w:tc>
        <w:tc>
          <w:tcPr>
            <w:tcW w:w="737" w:type="dxa"/>
            <w:vAlign w:val="center"/>
          </w:tcPr>
          <w:p w:rsidR="00900FB7" w:rsidRDefault="00900FB7">
            <w:pPr>
              <w:pStyle w:val="ConsPlusNormal"/>
              <w:jc w:val="center"/>
            </w:pPr>
            <w:r>
              <w:t>Кол-во</w:t>
            </w:r>
          </w:p>
        </w:tc>
        <w:tc>
          <w:tcPr>
            <w:tcW w:w="680" w:type="dxa"/>
            <w:vAlign w:val="center"/>
          </w:tcPr>
          <w:p w:rsidR="00900FB7" w:rsidRDefault="00900FB7">
            <w:pPr>
              <w:pStyle w:val="ConsPlusNormal"/>
              <w:jc w:val="center"/>
            </w:pPr>
            <w:r>
              <w:t>Ед. изм.</w:t>
            </w:r>
          </w:p>
        </w:tc>
      </w:tr>
      <w:tr w:rsidR="00900FB7">
        <w:tc>
          <w:tcPr>
            <w:tcW w:w="624" w:type="dxa"/>
          </w:tcPr>
          <w:p w:rsidR="00900FB7" w:rsidRDefault="00900FB7">
            <w:pPr>
              <w:pStyle w:val="ConsPlusNormal"/>
              <w:jc w:val="center"/>
            </w:pPr>
            <w:r>
              <w:t>1</w:t>
            </w:r>
          </w:p>
        </w:tc>
        <w:tc>
          <w:tcPr>
            <w:tcW w:w="7030" w:type="dxa"/>
          </w:tcPr>
          <w:p w:rsidR="00900FB7" w:rsidRDefault="00900FB7">
            <w:pPr>
              <w:pStyle w:val="ConsPlusNormal"/>
            </w:pPr>
            <w:r>
              <w:t xml:space="preserve">Задвижка с обрезиненным клином </w:t>
            </w:r>
            <w:proofErr w:type="spellStart"/>
            <w:r>
              <w:t>Ду</w:t>
            </w:r>
            <w:proofErr w:type="spellEnd"/>
            <w:r>
              <w:t xml:space="preserve"> 400, PN 16</w:t>
            </w:r>
          </w:p>
        </w:tc>
        <w:tc>
          <w:tcPr>
            <w:tcW w:w="737" w:type="dxa"/>
          </w:tcPr>
          <w:p w:rsidR="00900FB7" w:rsidRDefault="00900FB7">
            <w:pPr>
              <w:pStyle w:val="ConsPlusNormal"/>
              <w:jc w:val="center"/>
            </w:pPr>
            <w:r>
              <w:t>1</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2</w:t>
            </w:r>
          </w:p>
        </w:tc>
        <w:tc>
          <w:tcPr>
            <w:tcW w:w="7030" w:type="dxa"/>
          </w:tcPr>
          <w:p w:rsidR="00900FB7" w:rsidRDefault="00900FB7">
            <w:pPr>
              <w:pStyle w:val="ConsPlusNormal"/>
            </w:pPr>
            <w:r>
              <w:t xml:space="preserve">Задвижка с обрезиненным клином </w:t>
            </w:r>
            <w:proofErr w:type="spellStart"/>
            <w:r>
              <w:t>Ду</w:t>
            </w:r>
            <w:proofErr w:type="spellEnd"/>
            <w:r>
              <w:t xml:space="preserve"> 100, PN 16</w:t>
            </w:r>
          </w:p>
        </w:tc>
        <w:tc>
          <w:tcPr>
            <w:tcW w:w="737" w:type="dxa"/>
          </w:tcPr>
          <w:p w:rsidR="00900FB7" w:rsidRDefault="00900FB7">
            <w:pPr>
              <w:pStyle w:val="ConsPlusNormal"/>
              <w:jc w:val="center"/>
            </w:pPr>
            <w:r>
              <w:t>2</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3</w:t>
            </w:r>
          </w:p>
        </w:tc>
        <w:tc>
          <w:tcPr>
            <w:tcW w:w="7030" w:type="dxa"/>
          </w:tcPr>
          <w:p w:rsidR="00900FB7" w:rsidRDefault="00900FB7">
            <w:pPr>
              <w:pStyle w:val="ConsPlusNormal"/>
            </w:pPr>
            <w:r>
              <w:t>Демонтажная вставка</w:t>
            </w:r>
            <w:proofErr w:type="gramStart"/>
            <w:r>
              <w:t xml:space="preserve"> Д</w:t>
            </w:r>
            <w:proofErr w:type="gramEnd"/>
            <w:r>
              <w:t xml:space="preserve"> 400 PN 16</w:t>
            </w:r>
          </w:p>
        </w:tc>
        <w:tc>
          <w:tcPr>
            <w:tcW w:w="737" w:type="dxa"/>
          </w:tcPr>
          <w:p w:rsidR="00900FB7" w:rsidRDefault="00900FB7">
            <w:pPr>
              <w:pStyle w:val="ConsPlusNormal"/>
              <w:jc w:val="center"/>
            </w:pPr>
            <w:r>
              <w:t>1</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4</w:t>
            </w:r>
          </w:p>
        </w:tc>
        <w:tc>
          <w:tcPr>
            <w:tcW w:w="7030" w:type="dxa"/>
          </w:tcPr>
          <w:p w:rsidR="00900FB7" w:rsidRDefault="00900FB7">
            <w:pPr>
              <w:pStyle w:val="ConsPlusNormal"/>
            </w:pPr>
            <w:r>
              <w:t>Демонтажная вставка</w:t>
            </w:r>
            <w:proofErr w:type="gramStart"/>
            <w:r>
              <w:t xml:space="preserve"> Д</w:t>
            </w:r>
            <w:proofErr w:type="gramEnd"/>
            <w:r>
              <w:t xml:space="preserve"> 100 PN 16</w:t>
            </w:r>
          </w:p>
        </w:tc>
        <w:tc>
          <w:tcPr>
            <w:tcW w:w="737" w:type="dxa"/>
          </w:tcPr>
          <w:p w:rsidR="00900FB7" w:rsidRDefault="00900FB7">
            <w:pPr>
              <w:pStyle w:val="ConsPlusNormal"/>
              <w:jc w:val="center"/>
            </w:pPr>
            <w:r>
              <w:t>2</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5</w:t>
            </w:r>
          </w:p>
        </w:tc>
        <w:tc>
          <w:tcPr>
            <w:tcW w:w="7030" w:type="dxa"/>
          </w:tcPr>
          <w:p w:rsidR="00900FB7" w:rsidRDefault="00900FB7">
            <w:pPr>
              <w:pStyle w:val="ConsPlusNormal"/>
            </w:pPr>
            <w:r>
              <w:t>Тройник фланцевый ВЧШГ ТФ 400 x 100</w:t>
            </w:r>
          </w:p>
        </w:tc>
        <w:tc>
          <w:tcPr>
            <w:tcW w:w="737" w:type="dxa"/>
          </w:tcPr>
          <w:p w:rsidR="00900FB7" w:rsidRDefault="00900FB7">
            <w:pPr>
              <w:pStyle w:val="ConsPlusNormal"/>
              <w:jc w:val="center"/>
            </w:pPr>
            <w:r>
              <w:t>2</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6</w:t>
            </w:r>
          </w:p>
        </w:tc>
        <w:tc>
          <w:tcPr>
            <w:tcW w:w="7030" w:type="dxa"/>
          </w:tcPr>
          <w:p w:rsidR="00900FB7" w:rsidRDefault="00900FB7">
            <w:pPr>
              <w:pStyle w:val="ConsPlusNormal"/>
            </w:pPr>
            <w:r>
              <w:t>Фланец стальной приварной 1-400-16</w:t>
            </w:r>
          </w:p>
        </w:tc>
        <w:tc>
          <w:tcPr>
            <w:tcW w:w="737" w:type="dxa"/>
          </w:tcPr>
          <w:p w:rsidR="00900FB7" w:rsidRDefault="00900FB7">
            <w:pPr>
              <w:pStyle w:val="ConsPlusNormal"/>
              <w:jc w:val="center"/>
            </w:pPr>
            <w:r>
              <w:t>1</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7</w:t>
            </w:r>
          </w:p>
        </w:tc>
        <w:tc>
          <w:tcPr>
            <w:tcW w:w="7030" w:type="dxa"/>
          </w:tcPr>
          <w:p w:rsidR="00900FB7" w:rsidRDefault="00900FB7">
            <w:pPr>
              <w:pStyle w:val="ConsPlusNormal"/>
            </w:pPr>
            <w:r>
              <w:t>Фланец стальной приварной 1-100-16</w:t>
            </w:r>
          </w:p>
        </w:tc>
        <w:tc>
          <w:tcPr>
            <w:tcW w:w="737" w:type="dxa"/>
          </w:tcPr>
          <w:p w:rsidR="00900FB7" w:rsidRDefault="00900FB7">
            <w:pPr>
              <w:pStyle w:val="ConsPlusNormal"/>
              <w:jc w:val="center"/>
            </w:pPr>
            <w:r>
              <w:t>4</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8</w:t>
            </w:r>
          </w:p>
        </w:tc>
        <w:tc>
          <w:tcPr>
            <w:tcW w:w="7030" w:type="dxa"/>
          </w:tcPr>
          <w:p w:rsidR="00900FB7" w:rsidRDefault="00900FB7">
            <w:pPr>
              <w:pStyle w:val="ConsPlusNormal"/>
            </w:pPr>
            <w:r>
              <w:t>Колено фланцевое ВЧШГ УФ 100</w:t>
            </w:r>
          </w:p>
        </w:tc>
        <w:tc>
          <w:tcPr>
            <w:tcW w:w="737" w:type="dxa"/>
          </w:tcPr>
          <w:p w:rsidR="00900FB7" w:rsidRDefault="00900FB7">
            <w:pPr>
              <w:pStyle w:val="ConsPlusNormal"/>
              <w:jc w:val="center"/>
            </w:pPr>
            <w:r>
              <w:t>4</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9</w:t>
            </w:r>
          </w:p>
        </w:tc>
        <w:tc>
          <w:tcPr>
            <w:tcW w:w="7030" w:type="dxa"/>
          </w:tcPr>
          <w:p w:rsidR="00900FB7" w:rsidRDefault="00900FB7">
            <w:pPr>
              <w:pStyle w:val="ConsPlusNormal"/>
            </w:pPr>
            <w:r>
              <w:t>Патрубок фланец-раструб компенсационный ПФРК 100</w:t>
            </w:r>
          </w:p>
        </w:tc>
        <w:tc>
          <w:tcPr>
            <w:tcW w:w="737" w:type="dxa"/>
          </w:tcPr>
          <w:p w:rsidR="00900FB7" w:rsidRDefault="00900FB7">
            <w:pPr>
              <w:pStyle w:val="ConsPlusNormal"/>
              <w:jc w:val="center"/>
            </w:pPr>
            <w:r>
              <w:t>2</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10</w:t>
            </w:r>
          </w:p>
        </w:tc>
        <w:tc>
          <w:tcPr>
            <w:tcW w:w="7030" w:type="dxa"/>
          </w:tcPr>
          <w:p w:rsidR="00900FB7" w:rsidRDefault="00900FB7">
            <w:pPr>
              <w:pStyle w:val="ConsPlusNormal"/>
            </w:pPr>
            <w:r>
              <w:t>Патрубок фланец-раструб компенсационный ПФРК 400</w:t>
            </w:r>
          </w:p>
        </w:tc>
        <w:tc>
          <w:tcPr>
            <w:tcW w:w="737" w:type="dxa"/>
          </w:tcPr>
          <w:p w:rsidR="00900FB7" w:rsidRDefault="00900FB7">
            <w:pPr>
              <w:pStyle w:val="ConsPlusNormal"/>
              <w:jc w:val="center"/>
            </w:pPr>
            <w:r>
              <w:t>1</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11</w:t>
            </w:r>
          </w:p>
        </w:tc>
        <w:tc>
          <w:tcPr>
            <w:tcW w:w="7030" w:type="dxa"/>
          </w:tcPr>
          <w:p w:rsidR="00900FB7" w:rsidRDefault="00900FB7">
            <w:pPr>
              <w:pStyle w:val="ConsPlusNormal"/>
            </w:pPr>
            <w:r>
              <w:t>Труба раструбная напорная ВЧШГ DN100 с внутренним цементно-песчаным покрытием и наружным покрытием из сплава цинка с алюминием с минимальной массой 400 г/м</w:t>
            </w:r>
            <w:proofErr w:type="gramStart"/>
            <w:r>
              <w:rPr>
                <w:vertAlign w:val="superscript"/>
              </w:rPr>
              <w:t>2</w:t>
            </w:r>
            <w:proofErr w:type="gramEnd"/>
            <w:r>
              <w:t xml:space="preserve"> с отделочным слоем </w:t>
            </w:r>
            <w:hyperlink r:id="rId81">
              <w:r>
                <w:rPr>
                  <w:color w:val="0000FF"/>
                </w:rPr>
                <w:t>ГОСТ ISO 2531-2022</w:t>
              </w:r>
            </w:hyperlink>
            <w:r>
              <w:t xml:space="preserve">, </w:t>
            </w:r>
            <w:hyperlink r:id="rId82">
              <w:r>
                <w:rPr>
                  <w:color w:val="0000FF"/>
                </w:rPr>
                <w:t>СП 66.13330.2011</w:t>
              </w:r>
            </w:hyperlink>
          </w:p>
        </w:tc>
        <w:tc>
          <w:tcPr>
            <w:tcW w:w="737" w:type="dxa"/>
          </w:tcPr>
          <w:p w:rsidR="00900FB7" w:rsidRDefault="00900FB7">
            <w:pPr>
              <w:pStyle w:val="ConsPlusNormal"/>
              <w:jc w:val="center"/>
            </w:pPr>
            <w:r>
              <w:t>10</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12</w:t>
            </w:r>
          </w:p>
        </w:tc>
        <w:tc>
          <w:tcPr>
            <w:tcW w:w="7030" w:type="dxa"/>
          </w:tcPr>
          <w:p w:rsidR="00900FB7" w:rsidRDefault="00900FB7">
            <w:pPr>
              <w:pStyle w:val="ConsPlusNormal"/>
            </w:pPr>
            <w:r>
              <w:t xml:space="preserve">Труба стальная электросварная </w:t>
            </w:r>
            <w:proofErr w:type="spellStart"/>
            <w:r>
              <w:t>прямошовная</w:t>
            </w:r>
            <w:proofErr w:type="spellEnd"/>
            <w:r>
              <w:t xml:space="preserve"> D 325 x 6 Ст3, с изоляцией </w:t>
            </w:r>
            <w:proofErr w:type="gramStart"/>
            <w:r>
              <w:t>весьма усиленного</w:t>
            </w:r>
            <w:proofErr w:type="gramEnd"/>
            <w:r>
              <w:t xml:space="preserve"> типа </w:t>
            </w:r>
            <w:hyperlink r:id="rId83">
              <w:r>
                <w:rPr>
                  <w:color w:val="0000FF"/>
                </w:rPr>
                <w:t>ГОСТ 9.602-2016</w:t>
              </w:r>
            </w:hyperlink>
            <w:r>
              <w:t>, длина 2,1 м</w:t>
            </w:r>
          </w:p>
        </w:tc>
        <w:tc>
          <w:tcPr>
            <w:tcW w:w="737" w:type="dxa"/>
          </w:tcPr>
          <w:p w:rsidR="00900FB7" w:rsidRDefault="00900FB7">
            <w:pPr>
              <w:pStyle w:val="ConsPlusNormal"/>
              <w:jc w:val="center"/>
            </w:pPr>
            <w:r>
              <w:t>2</w:t>
            </w:r>
          </w:p>
        </w:tc>
        <w:tc>
          <w:tcPr>
            <w:tcW w:w="680" w:type="dxa"/>
          </w:tcPr>
          <w:p w:rsidR="00900FB7" w:rsidRDefault="00900FB7">
            <w:pPr>
              <w:pStyle w:val="ConsPlusNormal"/>
              <w:jc w:val="center"/>
            </w:pPr>
            <w:r>
              <w:t>шт.</w:t>
            </w:r>
          </w:p>
        </w:tc>
      </w:tr>
      <w:tr w:rsidR="00900FB7">
        <w:tc>
          <w:tcPr>
            <w:tcW w:w="624" w:type="dxa"/>
          </w:tcPr>
          <w:p w:rsidR="00900FB7" w:rsidRDefault="00900FB7">
            <w:pPr>
              <w:pStyle w:val="ConsPlusNormal"/>
              <w:jc w:val="center"/>
            </w:pPr>
            <w:r>
              <w:t>13</w:t>
            </w:r>
          </w:p>
        </w:tc>
        <w:tc>
          <w:tcPr>
            <w:tcW w:w="7030" w:type="dxa"/>
          </w:tcPr>
          <w:p w:rsidR="00900FB7" w:rsidRDefault="00900FB7">
            <w:pPr>
              <w:pStyle w:val="ConsPlusNormal"/>
            </w:pPr>
            <w:r>
              <w:t>Полоса стальная 25 x 4 Ст3</w:t>
            </w:r>
          </w:p>
        </w:tc>
        <w:tc>
          <w:tcPr>
            <w:tcW w:w="737" w:type="dxa"/>
          </w:tcPr>
          <w:p w:rsidR="00900FB7" w:rsidRDefault="00900FB7">
            <w:pPr>
              <w:pStyle w:val="ConsPlusNormal"/>
              <w:jc w:val="center"/>
            </w:pPr>
            <w:r>
              <w:t>8</w:t>
            </w:r>
          </w:p>
        </w:tc>
        <w:tc>
          <w:tcPr>
            <w:tcW w:w="680" w:type="dxa"/>
          </w:tcPr>
          <w:p w:rsidR="00900FB7" w:rsidRDefault="00900FB7">
            <w:pPr>
              <w:pStyle w:val="ConsPlusNormal"/>
              <w:jc w:val="center"/>
            </w:pPr>
            <w:r>
              <w:t>шт.</w:t>
            </w:r>
          </w:p>
        </w:tc>
      </w:tr>
    </w:tbl>
    <w:p w:rsidR="00900FB7" w:rsidRDefault="00900FB7">
      <w:pPr>
        <w:pStyle w:val="ConsPlusNormal"/>
        <w:ind w:firstLine="540"/>
        <w:jc w:val="both"/>
      </w:pPr>
    </w:p>
    <w:p w:rsidR="00900FB7" w:rsidRDefault="00900FB7">
      <w:pPr>
        <w:pStyle w:val="ConsPlusNormal"/>
        <w:jc w:val="center"/>
      </w:pPr>
      <w:r>
        <w:t>Рисунок Г.1</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jc w:val="right"/>
        <w:outlineLvl w:val="0"/>
      </w:pPr>
      <w:r>
        <w:rPr>
          <w:b/>
        </w:rPr>
        <w:t>Приложение</w:t>
      </w:r>
      <w:proofErr w:type="gramStart"/>
      <w:r>
        <w:rPr>
          <w:b/>
        </w:rPr>
        <w:t xml:space="preserve"> Д</w:t>
      </w:r>
      <w:proofErr w:type="gramEnd"/>
    </w:p>
    <w:p w:rsidR="00900FB7" w:rsidRDefault="00900FB7">
      <w:pPr>
        <w:pStyle w:val="ConsPlusNormal"/>
        <w:jc w:val="right"/>
      </w:pPr>
      <w:r>
        <w:rPr>
          <w:b/>
        </w:rPr>
        <w:t>(рекомендуемое)</w:t>
      </w:r>
    </w:p>
    <w:p w:rsidR="00900FB7" w:rsidRDefault="00900FB7">
      <w:pPr>
        <w:pStyle w:val="ConsPlusNormal"/>
        <w:ind w:firstLine="540"/>
        <w:jc w:val="both"/>
      </w:pPr>
    </w:p>
    <w:p w:rsidR="00900FB7" w:rsidRDefault="00900FB7">
      <w:pPr>
        <w:pStyle w:val="ConsPlusTitle"/>
        <w:jc w:val="center"/>
      </w:pPr>
      <w:bookmarkStart w:id="6" w:name="P427"/>
      <w:bookmarkEnd w:id="6"/>
      <w:r>
        <w:t>ПРИМЕР ПРИНЦИПИАЛЬНОЙ СХЕМЫ УЗЛА УЧЕТА</w:t>
      </w:r>
    </w:p>
    <w:p w:rsidR="00900FB7" w:rsidRDefault="00900FB7">
      <w:pPr>
        <w:pStyle w:val="ConsPlusNormal"/>
        <w:ind w:firstLine="540"/>
        <w:jc w:val="both"/>
      </w:pPr>
    </w:p>
    <w:p w:rsidR="00900FB7" w:rsidRDefault="00900FB7">
      <w:pPr>
        <w:pStyle w:val="ConsPlusNormal"/>
        <w:jc w:val="center"/>
      </w:pPr>
      <w:r>
        <w:t>Схема водомерного узла</w:t>
      </w:r>
    </w:p>
    <w:p w:rsidR="00900FB7" w:rsidRDefault="00900FB7">
      <w:pPr>
        <w:pStyle w:val="ConsPlusNormal"/>
        <w:ind w:firstLine="540"/>
        <w:jc w:val="both"/>
      </w:pPr>
    </w:p>
    <w:p w:rsidR="00900FB7" w:rsidRDefault="00900FB7">
      <w:pPr>
        <w:pStyle w:val="ConsPlusNormal"/>
        <w:jc w:val="center"/>
      </w:pPr>
      <w:r>
        <w:rPr>
          <w:noProof/>
          <w:position w:val="-288"/>
        </w:rPr>
        <w:lastRenderedPageBreak/>
        <w:drawing>
          <wp:inline distT="0" distB="0" distL="0" distR="0">
            <wp:extent cx="5880735" cy="38017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5880735" cy="3801745"/>
                    </a:xfrm>
                    <a:prstGeom prst="rect">
                      <a:avLst/>
                    </a:prstGeom>
                    <a:noFill/>
                    <a:ln>
                      <a:noFill/>
                    </a:ln>
                  </pic:spPr>
                </pic:pic>
              </a:graphicData>
            </a:graphic>
          </wp:inline>
        </w:drawing>
      </w:r>
    </w:p>
    <w:p w:rsidR="00900FB7" w:rsidRDefault="00900FB7">
      <w:pPr>
        <w:pStyle w:val="ConsPlusNormal"/>
        <w:ind w:firstLine="540"/>
        <w:jc w:val="both"/>
      </w:pPr>
    </w:p>
    <w:p w:rsidR="00900FB7" w:rsidRDefault="00900FB7">
      <w:pPr>
        <w:pStyle w:val="ConsPlusNormal"/>
        <w:jc w:val="center"/>
      </w:pPr>
      <w:r>
        <w:t>Спецификация на водомерный узел</w:t>
      </w:r>
    </w:p>
    <w:p w:rsidR="00900FB7" w:rsidRDefault="00900F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6"/>
        <w:gridCol w:w="1474"/>
      </w:tblGrid>
      <w:tr w:rsidR="00900FB7">
        <w:tc>
          <w:tcPr>
            <w:tcW w:w="1191" w:type="dxa"/>
          </w:tcPr>
          <w:p w:rsidR="00900FB7" w:rsidRDefault="00900FB7">
            <w:pPr>
              <w:pStyle w:val="ConsPlusNormal"/>
              <w:jc w:val="center"/>
            </w:pPr>
            <w:r>
              <w:t>Позиция</w:t>
            </w:r>
          </w:p>
        </w:tc>
        <w:tc>
          <w:tcPr>
            <w:tcW w:w="6406" w:type="dxa"/>
          </w:tcPr>
          <w:p w:rsidR="00900FB7" w:rsidRDefault="00900FB7">
            <w:pPr>
              <w:pStyle w:val="ConsPlusNormal"/>
              <w:jc w:val="center"/>
            </w:pPr>
            <w:r>
              <w:t>Наименование</w:t>
            </w:r>
          </w:p>
        </w:tc>
        <w:tc>
          <w:tcPr>
            <w:tcW w:w="1474" w:type="dxa"/>
          </w:tcPr>
          <w:p w:rsidR="00900FB7" w:rsidRDefault="00900FB7">
            <w:pPr>
              <w:pStyle w:val="ConsPlusNormal"/>
              <w:jc w:val="center"/>
            </w:pPr>
            <w:r>
              <w:t>Количество</w:t>
            </w:r>
          </w:p>
        </w:tc>
      </w:tr>
      <w:tr w:rsidR="00900FB7">
        <w:tc>
          <w:tcPr>
            <w:tcW w:w="1191" w:type="dxa"/>
          </w:tcPr>
          <w:p w:rsidR="00900FB7" w:rsidRDefault="00900FB7">
            <w:pPr>
              <w:pStyle w:val="ConsPlusNormal"/>
              <w:jc w:val="center"/>
            </w:pPr>
            <w:r>
              <w:t>1а</w:t>
            </w:r>
          </w:p>
        </w:tc>
        <w:tc>
          <w:tcPr>
            <w:tcW w:w="6406" w:type="dxa"/>
          </w:tcPr>
          <w:p w:rsidR="00900FB7" w:rsidRDefault="00900FB7">
            <w:pPr>
              <w:pStyle w:val="ConsPlusNormal"/>
            </w:pPr>
            <w:r>
              <w:t>Задвижка фланцевая с обрезиненным клином с электроприводом</w:t>
            </w:r>
            <w:proofErr w:type="gramStart"/>
            <w:r>
              <w:t xml:space="preserve"> Д</w:t>
            </w:r>
            <w:proofErr w:type="gramEnd"/>
            <w:r>
              <w:t xml:space="preserve"> = 100 мм</w:t>
            </w:r>
          </w:p>
        </w:tc>
        <w:tc>
          <w:tcPr>
            <w:tcW w:w="1474" w:type="dxa"/>
          </w:tcPr>
          <w:p w:rsidR="00900FB7" w:rsidRDefault="00900FB7">
            <w:pPr>
              <w:pStyle w:val="ConsPlusNormal"/>
              <w:jc w:val="center"/>
            </w:pPr>
            <w:r>
              <w:t>1</w:t>
            </w:r>
          </w:p>
        </w:tc>
      </w:tr>
      <w:tr w:rsidR="00900FB7">
        <w:tc>
          <w:tcPr>
            <w:tcW w:w="1191" w:type="dxa"/>
          </w:tcPr>
          <w:p w:rsidR="00900FB7" w:rsidRDefault="00900FB7">
            <w:pPr>
              <w:pStyle w:val="ConsPlusNormal"/>
              <w:jc w:val="center"/>
            </w:pPr>
            <w:r>
              <w:t>1</w:t>
            </w:r>
          </w:p>
        </w:tc>
        <w:tc>
          <w:tcPr>
            <w:tcW w:w="6406" w:type="dxa"/>
          </w:tcPr>
          <w:p w:rsidR="00900FB7" w:rsidRDefault="00900FB7">
            <w:pPr>
              <w:pStyle w:val="ConsPlusNormal"/>
            </w:pPr>
            <w:r>
              <w:t>Задвижка фланцевая</w:t>
            </w:r>
            <w:proofErr w:type="gramStart"/>
            <w:r>
              <w:t xml:space="preserve"> Д</w:t>
            </w:r>
            <w:proofErr w:type="gramEnd"/>
            <w:r>
              <w:t xml:space="preserve"> = 100 мм</w:t>
            </w:r>
          </w:p>
        </w:tc>
        <w:tc>
          <w:tcPr>
            <w:tcW w:w="1474" w:type="dxa"/>
          </w:tcPr>
          <w:p w:rsidR="00900FB7" w:rsidRDefault="00900FB7">
            <w:pPr>
              <w:pStyle w:val="ConsPlusNormal"/>
              <w:jc w:val="center"/>
            </w:pPr>
            <w:r>
              <w:t>6</w:t>
            </w:r>
          </w:p>
        </w:tc>
      </w:tr>
      <w:tr w:rsidR="00900FB7">
        <w:tc>
          <w:tcPr>
            <w:tcW w:w="1191" w:type="dxa"/>
          </w:tcPr>
          <w:p w:rsidR="00900FB7" w:rsidRDefault="00900FB7">
            <w:pPr>
              <w:pStyle w:val="ConsPlusNormal"/>
              <w:jc w:val="center"/>
            </w:pPr>
            <w:r>
              <w:t>2</w:t>
            </w:r>
          </w:p>
        </w:tc>
        <w:tc>
          <w:tcPr>
            <w:tcW w:w="6406" w:type="dxa"/>
          </w:tcPr>
          <w:p w:rsidR="00900FB7" w:rsidRDefault="00900FB7">
            <w:pPr>
              <w:pStyle w:val="ConsPlusNormal"/>
            </w:pPr>
            <w:r>
              <w:t>Тройник ТФ Д = 100 мм</w:t>
            </w:r>
          </w:p>
        </w:tc>
        <w:tc>
          <w:tcPr>
            <w:tcW w:w="1474" w:type="dxa"/>
          </w:tcPr>
          <w:p w:rsidR="00900FB7" w:rsidRDefault="00900FB7">
            <w:pPr>
              <w:pStyle w:val="ConsPlusNormal"/>
              <w:jc w:val="center"/>
            </w:pPr>
            <w:r>
              <w:t>4</w:t>
            </w:r>
          </w:p>
        </w:tc>
      </w:tr>
      <w:tr w:rsidR="00900FB7">
        <w:tc>
          <w:tcPr>
            <w:tcW w:w="1191" w:type="dxa"/>
          </w:tcPr>
          <w:p w:rsidR="00900FB7" w:rsidRDefault="00900FB7">
            <w:pPr>
              <w:pStyle w:val="ConsPlusNormal"/>
              <w:jc w:val="center"/>
            </w:pPr>
            <w:r>
              <w:t>3</w:t>
            </w:r>
          </w:p>
        </w:tc>
        <w:tc>
          <w:tcPr>
            <w:tcW w:w="6406" w:type="dxa"/>
          </w:tcPr>
          <w:p w:rsidR="00900FB7" w:rsidRDefault="00900FB7">
            <w:pPr>
              <w:pStyle w:val="ConsPlusNormal"/>
            </w:pPr>
            <w:r>
              <w:t>Колено УФ Д = 100 мм</w:t>
            </w:r>
          </w:p>
        </w:tc>
        <w:tc>
          <w:tcPr>
            <w:tcW w:w="1474" w:type="dxa"/>
          </w:tcPr>
          <w:p w:rsidR="00900FB7" w:rsidRDefault="00900FB7">
            <w:pPr>
              <w:pStyle w:val="ConsPlusNormal"/>
              <w:jc w:val="center"/>
            </w:pPr>
            <w:r>
              <w:t>1</w:t>
            </w:r>
          </w:p>
        </w:tc>
      </w:tr>
      <w:tr w:rsidR="00900FB7">
        <w:tc>
          <w:tcPr>
            <w:tcW w:w="1191" w:type="dxa"/>
          </w:tcPr>
          <w:p w:rsidR="00900FB7" w:rsidRDefault="00900FB7">
            <w:pPr>
              <w:pStyle w:val="ConsPlusNormal"/>
              <w:jc w:val="center"/>
            </w:pPr>
            <w:r>
              <w:t>4</w:t>
            </w:r>
          </w:p>
        </w:tc>
        <w:tc>
          <w:tcPr>
            <w:tcW w:w="6406" w:type="dxa"/>
          </w:tcPr>
          <w:p w:rsidR="00900FB7" w:rsidRDefault="00900FB7">
            <w:pPr>
              <w:pStyle w:val="ConsPlusNormal"/>
            </w:pPr>
            <w:r>
              <w:t>Патрубок чугунный</w:t>
            </w:r>
            <w:proofErr w:type="gramStart"/>
            <w:r>
              <w:t xml:space="preserve"> Д</w:t>
            </w:r>
            <w:proofErr w:type="gramEnd"/>
            <w:r>
              <w:t xml:space="preserve"> = 100 мм</w:t>
            </w:r>
          </w:p>
        </w:tc>
        <w:tc>
          <w:tcPr>
            <w:tcW w:w="1474" w:type="dxa"/>
          </w:tcPr>
          <w:p w:rsidR="00900FB7" w:rsidRDefault="00900FB7">
            <w:pPr>
              <w:pStyle w:val="ConsPlusNormal"/>
              <w:jc w:val="center"/>
            </w:pPr>
            <w:r>
              <w:t>1</w:t>
            </w:r>
          </w:p>
        </w:tc>
      </w:tr>
      <w:tr w:rsidR="00900FB7">
        <w:tc>
          <w:tcPr>
            <w:tcW w:w="1191" w:type="dxa"/>
          </w:tcPr>
          <w:p w:rsidR="00900FB7" w:rsidRDefault="00900FB7">
            <w:pPr>
              <w:pStyle w:val="ConsPlusNormal"/>
              <w:jc w:val="center"/>
            </w:pPr>
            <w:r>
              <w:t>5</w:t>
            </w:r>
          </w:p>
        </w:tc>
        <w:tc>
          <w:tcPr>
            <w:tcW w:w="6406" w:type="dxa"/>
          </w:tcPr>
          <w:p w:rsidR="00900FB7" w:rsidRDefault="00900FB7">
            <w:pPr>
              <w:pStyle w:val="ConsPlusNormal"/>
            </w:pPr>
            <w:r>
              <w:t>Патрубок чугунный</w:t>
            </w:r>
            <w:proofErr w:type="gramStart"/>
            <w:r>
              <w:t xml:space="preserve"> Д</w:t>
            </w:r>
            <w:proofErr w:type="gramEnd"/>
            <w:r>
              <w:t xml:space="preserve"> = 100 мм</w:t>
            </w:r>
          </w:p>
        </w:tc>
        <w:tc>
          <w:tcPr>
            <w:tcW w:w="1474" w:type="dxa"/>
          </w:tcPr>
          <w:p w:rsidR="00900FB7" w:rsidRDefault="00900FB7">
            <w:pPr>
              <w:pStyle w:val="ConsPlusNormal"/>
              <w:jc w:val="center"/>
            </w:pPr>
            <w:r>
              <w:t>2</w:t>
            </w:r>
          </w:p>
        </w:tc>
      </w:tr>
      <w:tr w:rsidR="00900FB7">
        <w:tc>
          <w:tcPr>
            <w:tcW w:w="1191" w:type="dxa"/>
          </w:tcPr>
          <w:p w:rsidR="00900FB7" w:rsidRDefault="00900FB7">
            <w:pPr>
              <w:pStyle w:val="ConsPlusNormal"/>
              <w:jc w:val="center"/>
            </w:pPr>
            <w:r>
              <w:t>6</w:t>
            </w:r>
          </w:p>
        </w:tc>
        <w:tc>
          <w:tcPr>
            <w:tcW w:w="6406" w:type="dxa"/>
          </w:tcPr>
          <w:p w:rsidR="00900FB7" w:rsidRDefault="00900FB7">
            <w:pPr>
              <w:pStyle w:val="ConsPlusNormal"/>
            </w:pPr>
            <w:r>
              <w:t>Патрубок чугунный</w:t>
            </w:r>
            <w:proofErr w:type="gramStart"/>
            <w:r>
              <w:t xml:space="preserve"> Д</w:t>
            </w:r>
            <w:proofErr w:type="gramEnd"/>
            <w:r>
              <w:t xml:space="preserve"> = 100 мм</w:t>
            </w:r>
          </w:p>
        </w:tc>
        <w:tc>
          <w:tcPr>
            <w:tcW w:w="1474" w:type="dxa"/>
          </w:tcPr>
          <w:p w:rsidR="00900FB7" w:rsidRDefault="00900FB7">
            <w:pPr>
              <w:pStyle w:val="ConsPlusNormal"/>
              <w:jc w:val="center"/>
            </w:pPr>
            <w:r>
              <w:t>1</w:t>
            </w:r>
          </w:p>
        </w:tc>
      </w:tr>
      <w:tr w:rsidR="00900FB7">
        <w:tc>
          <w:tcPr>
            <w:tcW w:w="1191" w:type="dxa"/>
          </w:tcPr>
          <w:p w:rsidR="00900FB7" w:rsidRDefault="00900FB7">
            <w:pPr>
              <w:pStyle w:val="ConsPlusNormal"/>
              <w:jc w:val="center"/>
            </w:pPr>
            <w:r>
              <w:t>7</w:t>
            </w:r>
          </w:p>
        </w:tc>
        <w:tc>
          <w:tcPr>
            <w:tcW w:w="6406" w:type="dxa"/>
          </w:tcPr>
          <w:p w:rsidR="00900FB7" w:rsidRDefault="00900FB7">
            <w:pPr>
              <w:pStyle w:val="ConsPlusNormal"/>
            </w:pPr>
            <w:r>
              <w:t>Фланец приварной</w:t>
            </w:r>
            <w:proofErr w:type="gramStart"/>
            <w:r>
              <w:t xml:space="preserve"> Д</w:t>
            </w:r>
            <w:proofErr w:type="gramEnd"/>
            <w:r>
              <w:t xml:space="preserve"> = 100 мм</w:t>
            </w:r>
          </w:p>
        </w:tc>
        <w:tc>
          <w:tcPr>
            <w:tcW w:w="1474" w:type="dxa"/>
          </w:tcPr>
          <w:p w:rsidR="00900FB7" w:rsidRDefault="00900FB7">
            <w:pPr>
              <w:pStyle w:val="ConsPlusNormal"/>
              <w:jc w:val="center"/>
            </w:pPr>
            <w:r>
              <w:t>8</w:t>
            </w:r>
          </w:p>
        </w:tc>
      </w:tr>
      <w:tr w:rsidR="00900FB7">
        <w:tc>
          <w:tcPr>
            <w:tcW w:w="1191" w:type="dxa"/>
          </w:tcPr>
          <w:p w:rsidR="00900FB7" w:rsidRDefault="00900FB7">
            <w:pPr>
              <w:pStyle w:val="ConsPlusNormal"/>
              <w:jc w:val="center"/>
            </w:pPr>
            <w:r>
              <w:t>8</w:t>
            </w:r>
          </w:p>
        </w:tc>
        <w:tc>
          <w:tcPr>
            <w:tcW w:w="6406" w:type="dxa"/>
          </w:tcPr>
          <w:p w:rsidR="00900FB7" w:rsidRDefault="00900FB7">
            <w:pPr>
              <w:pStyle w:val="ConsPlusNormal"/>
            </w:pPr>
            <w:r>
              <w:t>Болт с гайкой М 6x70, стальной 12Х 18Н10Т</w:t>
            </w:r>
          </w:p>
        </w:tc>
        <w:tc>
          <w:tcPr>
            <w:tcW w:w="1474" w:type="dxa"/>
          </w:tcPr>
          <w:p w:rsidR="00900FB7" w:rsidRDefault="00900FB7">
            <w:pPr>
              <w:pStyle w:val="ConsPlusNormal"/>
              <w:jc w:val="center"/>
            </w:pPr>
            <w:r>
              <w:t>152</w:t>
            </w:r>
          </w:p>
        </w:tc>
      </w:tr>
      <w:tr w:rsidR="00900FB7">
        <w:tc>
          <w:tcPr>
            <w:tcW w:w="1191" w:type="dxa"/>
          </w:tcPr>
          <w:p w:rsidR="00900FB7" w:rsidRDefault="00900FB7">
            <w:pPr>
              <w:pStyle w:val="ConsPlusNormal"/>
              <w:jc w:val="center"/>
            </w:pPr>
            <w:r>
              <w:t>9</w:t>
            </w:r>
          </w:p>
        </w:tc>
        <w:tc>
          <w:tcPr>
            <w:tcW w:w="6406" w:type="dxa"/>
          </w:tcPr>
          <w:p w:rsidR="00900FB7" w:rsidRDefault="00900FB7">
            <w:pPr>
              <w:pStyle w:val="ConsPlusNormal"/>
            </w:pPr>
            <w:r>
              <w:t>Прокладка резиновая</w:t>
            </w:r>
            <w:proofErr w:type="gramStart"/>
            <w:r>
              <w:t xml:space="preserve"> Д</w:t>
            </w:r>
            <w:proofErr w:type="gramEnd"/>
            <w:r>
              <w:t xml:space="preserve"> = 122 мм, толщина 3 мм</w:t>
            </w:r>
          </w:p>
        </w:tc>
        <w:tc>
          <w:tcPr>
            <w:tcW w:w="1474" w:type="dxa"/>
          </w:tcPr>
          <w:p w:rsidR="00900FB7" w:rsidRDefault="00900FB7">
            <w:pPr>
              <w:pStyle w:val="ConsPlusNormal"/>
              <w:jc w:val="center"/>
            </w:pPr>
            <w:r>
              <w:t>19</w:t>
            </w:r>
          </w:p>
        </w:tc>
      </w:tr>
      <w:tr w:rsidR="00900FB7">
        <w:tc>
          <w:tcPr>
            <w:tcW w:w="1191" w:type="dxa"/>
          </w:tcPr>
          <w:p w:rsidR="00900FB7" w:rsidRDefault="00900FB7">
            <w:pPr>
              <w:pStyle w:val="ConsPlusNormal"/>
              <w:jc w:val="center"/>
            </w:pPr>
            <w:r>
              <w:t>10</w:t>
            </w:r>
          </w:p>
        </w:tc>
        <w:tc>
          <w:tcPr>
            <w:tcW w:w="6406" w:type="dxa"/>
          </w:tcPr>
          <w:p w:rsidR="00900FB7" w:rsidRDefault="00900FB7">
            <w:pPr>
              <w:pStyle w:val="ConsPlusNormal"/>
            </w:pPr>
            <w:r>
              <w:t>Опора КНС VIII</w:t>
            </w:r>
          </w:p>
        </w:tc>
        <w:tc>
          <w:tcPr>
            <w:tcW w:w="1474" w:type="dxa"/>
          </w:tcPr>
          <w:p w:rsidR="00900FB7" w:rsidRDefault="00900FB7">
            <w:pPr>
              <w:pStyle w:val="ConsPlusNormal"/>
              <w:jc w:val="center"/>
            </w:pPr>
            <w:r>
              <w:t>2</w:t>
            </w:r>
          </w:p>
        </w:tc>
      </w:tr>
      <w:tr w:rsidR="00900FB7">
        <w:tc>
          <w:tcPr>
            <w:tcW w:w="1191" w:type="dxa"/>
          </w:tcPr>
          <w:p w:rsidR="00900FB7" w:rsidRDefault="00900FB7">
            <w:pPr>
              <w:pStyle w:val="ConsPlusNormal"/>
              <w:jc w:val="center"/>
            </w:pPr>
            <w:r>
              <w:t>11</w:t>
            </w:r>
          </w:p>
        </w:tc>
        <w:tc>
          <w:tcPr>
            <w:tcW w:w="6406" w:type="dxa"/>
          </w:tcPr>
          <w:p w:rsidR="00900FB7" w:rsidRDefault="00900FB7">
            <w:pPr>
              <w:pStyle w:val="ConsPlusNormal"/>
            </w:pPr>
            <w:r>
              <w:t>Опора ОП</w:t>
            </w:r>
            <w:proofErr w:type="gramStart"/>
            <w:r>
              <w:t>2</w:t>
            </w:r>
            <w:proofErr w:type="gramEnd"/>
          </w:p>
        </w:tc>
        <w:tc>
          <w:tcPr>
            <w:tcW w:w="1474" w:type="dxa"/>
          </w:tcPr>
          <w:p w:rsidR="00900FB7" w:rsidRDefault="00900FB7">
            <w:pPr>
              <w:pStyle w:val="ConsPlusNormal"/>
              <w:jc w:val="center"/>
            </w:pPr>
            <w:r>
              <w:t>2</w:t>
            </w:r>
          </w:p>
        </w:tc>
      </w:tr>
      <w:tr w:rsidR="00900FB7">
        <w:tc>
          <w:tcPr>
            <w:tcW w:w="1191" w:type="dxa"/>
          </w:tcPr>
          <w:p w:rsidR="00900FB7" w:rsidRDefault="00900FB7">
            <w:pPr>
              <w:pStyle w:val="ConsPlusNormal"/>
              <w:jc w:val="center"/>
            </w:pPr>
            <w:r>
              <w:t>12</w:t>
            </w:r>
          </w:p>
        </w:tc>
        <w:tc>
          <w:tcPr>
            <w:tcW w:w="6406" w:type="dxa"/>
          </w:tcPr>
          <w:p w:rsidR="00900FB7" w:rsidRDefault="00900FB7">
            <w:pPr>
              <w:pStyle w:val="ConsPlusNormal"/>
            </w:pPr>
            <w:r>
              <w:t>Колено УП Д = 100 мм</w:t>
            </w:r>
          </w:p>
        </w:tc>
        <w:tc>
          <w:tcPr>
            <w:tcW w:w="1474" w:type="dxa"/>
          </w:tcPr>
          <w:p w:rsidR="00900FB7" w:rsidRDefault="00900FB7">
            <w:pPr>
              <w:pStyle w:val="ConsPlusNormal"/>
              <w:jc w:val="center"/>
            </w:pPr>
            <w:r>
              <w:t>2</w:t>
            </w:r>
          </w:p>
        </w:tc>
      </w:tr>
      <w:tr w:rsidR="00900FB7">
        <w:tc>
          <w:tcPr>
            <w:tcW w:w="1191" w:type="dxa"/>
          </w:tcPr>
          <w:p w:rsidR="00900FB7" w:rsidRDefault="00900FB7">
            <w:pPr>
              <w:pStyle w:val="ConsPlusNormal"/>
              <w:jc w:val="center"/>
            </w:pPr>
            <w:r>
              <w:t>13</w:t>
            </w:r>
          </w:p>
        </w:tc>
        <w:tc>
          <w:tcPr>
            <w:tcW w:w="6406" w:type="dxa"/>
          </w:tcPr>
          <w:p w:rsidR="00900FB7" w:rsidRDefault="00900FB7">
            <w:pPr>
              <w:pStyle w:val="ConsPlusNormal"/>
            </w:pPr>
            <w:r>
              <w:t>Обратный клапан</w:t>
            </w:r>
            <w:proofErr w:type="gramStart"/>
            <w:r>
              <w:t xml:space="preserve"> Д</w:t>
            </w:r>
            <w:proofErr w:type="gramEnd"/>
            <w:r>
              <w:t xml:space="preserve"> = 100 мм</w:t>
            </w:r>
          </w:p>
        </w:tc>
        <w:tc>
          <w:tcPr>
            <w:tcW w:w="1474" w:type="dxa"/>
          </w:tcPr>
          <w:p w:rsidR="00900FB7" w:rsidRDefault="00900FB7">
            <w:pPr>
              <w:pStyle w:val="ConsPlusNormal"/>
              <w:jc w:val="center"/>
            </w:pPr>
            <w:r>
              <w:t>2</w:t>
            </w:r>
          </w:p>
        </w:tc>
      </w:tr>
      <w:tr w:rsidR="00900FB7">
        <w:tc>
          <w:tcPr>
            <w:tcW w:w="1191" w:type="dxa"/>
          </w:tcPr>
          <w:p w:rsidR="00900FB7" w:rsidRDefault="00900FB7">
            <w:pPr>
              <w:pStyle w:val="ConsPlusNormal"/>
              <w:jc w:val="center"/>
            </w:pPr>
            <w:r>
              <w:lastRenderedPageBreak/>
              <w:t>14</w:t>
            </w:r>
          </w:p>
        </w:tc>
        <w:tc>
          <w:tcPr>
            <w:tcW w:w="6406" w:type="dxa"/>
          </w:tcPr>
          <w:p w:rsidR="00900FB7" w:rsidRDefault="00900FB7">
            <w:pPr>
              <w:pStyle w:val="ConsPlusNormal"/>
            </w:pPr>
            <w:r>
              <w:t>Втулка под фланец</w:t>
            </w:r>
          </w:p>
        </w:tc>
        <w:tc>
          <w:tcPr>
            <w:tcW w:w="1474" w:type="dxa"/>
          </w:tcPr>
          <w:p w:rsidR="00900FB7" w:rsidRDefault="00900FB7">
            <w:pPr>
              <w:pStyle w:val="ConsPlusNormal"/>
              <w:jc w:val="center"/>
            </w:pPr>
            <w:r>
              <w:t>1</w:t>
            </w:r>
          </w:p>
        </w:tc>
      </w:tr>
    </w:tbl>
    <w:p w:rsidR="00900FB7" w:rsidRDefault="00900FB7">
      <w:pPr>
        <w:pStyle w:val="ConsPlusNormal"/>
        <w:ind w:firstLine="540"/>
        <w:jc w:val="both"/>
      </w:pPr>
    </w:p>
    <w:p w:rsidR="00900FB7" w:rsidRDefault="00900FB7">
      <w:pPr>
        <w:pStyle w:val="ConsPlusNormal"/>
        <w:jc w:val="center"/>
      </w:pPr>
      <w:r>
        <w:t>Рисунок Д.1</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jc w:val="right"/>
        <w:outlineLvl w:val="0"/>
      </w:pPr>
      <w:r>
        <w:rPr>
          <w:b/>
        </w:rPr>
        <w:t>Приложение</w:t>
      </w:r>
      <w:proofErr w:type="gramStart"/>
      <w:r>
        <w:rPr>
          <w:b/>
        </w:rPr>
        <w:t xml:space="preserve"> Е</w:t>
      </w:r>
      <w:proofErr w:type="gramEnd"/>
    </w:p>
    <w:p w:rsidR="00900FB7" w:rsidRDefault="00900FB7">
      <w:pPr>
        <w:pStyle w:val="ConsPlusNormal"/>
        <w:jc w:val="right"/>
      </w:pPr>
      <w:r>
        <w:rPr>
          <w:b/>
        </w:rPr>
        <w:t>(рекомендуемое)</w:t>
      </w:r>
    </w:p>
    <w:p w:rsidR="00900FB7" w:rsidRDefault="00900FB7">
      <w:pPr>
        <w:pStyle w:val="ConsPlusNormal"/>
        <w:ind w:firstLine="540"/>
        <w:jc w:val="both"/>
      </w:pPr>
    </w:p>
    <w:p w:rsidR="00900FB7" w:rsidRDefault="00900FB7">
      <w:pPr>
        <w:pStyle w:val="ConsPlusTitle"/>
        <w:jc w:val="center"/>
      </w:pPr>
      <w:bookmarkStart w:id="7" w:name="P493"/>
      <w:bookmarkEnd w:id="7"/>
      <w:r>
        <w:t>ПРОФИЛЬ ЛИНЕЙНОГО ОБЪЕКТА - ВОДОПРОВОДНОГО ТРУБОПРОВОДА</w:t>
      </w:r>
    </w:p>
    <w:p w:rsidR="00900FB7" w:rsidRDefault="00900FB7">
      <w:pPr>
        <w:pStyle w:val="ConsPlusNormal"/>
        <w:ind w:firstLine="540"/>
        <w:jc w:val="both"/>
      </w:pPr>
    </w:p>
    <w:p w:rsidR="00900FB7" w:rsidRDefault="00900FB7">
      <w:pPr>
        <w:pStyle w:val="ConsPlusNormal"/>
        <w:sectPr w:rsidR="00900FB7">
          <w:pgSz w:w="11905" w:h="16838"/>
          <w:pgMar w:top="1134" w:right="850" w:bottom="1134" w:left="1701" w:header="0" w:footer="0" w:gutter="0"/>
          <w:cols w:space="720"/>
          <w:titlePg/>
        </w:sectPr>
      </w:pPr>
    </w:p>
    <w:p w:rsidR="00900FB7" w:rsidRDefault="00900FB7">
      <w:pPr>
        <w:pStyle w:val="ConsPlusNormal"/>
        <w:jc w:val="center"/>
      </w:pPr>
      <w:r>
        <w:rPr>
          <w:noProof/>
          <w:position w:val="-415"/>
        </w:rPr>
        <w:lastRenderedPageBreak/>
        <w:drawing>
          <wp:inline distT="0" distB="0" distL="0" distR="0">
            <wp:extent cx="9251950" cy="54108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9251950" cy="5410835"/>
                    </a:xfrm>
                    <a:prstGeom prst="rect">
                      <a:avLst/>
                    </a:prstGeom>
                    <a:noFill/>
                    <a:ln>
                      <a:noFill/>
                    </a:ln>
                  </pic:spPr>
                </pic:pic>
              </a:graphicData>
            </a:graphic>
          </wp:inline>
        </w:drawing>
      </w:r>
    </w:p>
    <w:p w:rsidR="00900FB7" w:rsidRDefault="00900FB7">
      <w:pPr>
        <w:pStyle w:val="ConsPlusNormal"/>
        <w:sectPr w:rsidR="00900FB7">
          <w:pgSz w:w="16838" w:h="11905" w:orient="landscape"/>
          <w:pgMar w:top="1701" w:right="1134" w:bottom="850" w:left="1134" w:header="0" w:footer="0" w:gutter="0"/>
          <w:cols w:space="720"/>
          <w:titlePg/>
        </w:sectPr>
      </w:pPr>
    </w:p>
    <w:p w:rsidR="00900FB7" w:rsidRDefault="00900FB7">
      <w:pPr>
        <w:pStyle w:val="ConsPlusNormal"/>
        <w:ind w:firstLine="540"/>
        <w:jc w:val="both"/>
      </w:pPr>
    </w:p>
    <w:p w:rsidR="00900FB7" w:rsidRDefault="00900FB7">
      <w:pPr>
        <w:pStyle w:val="ConsPlusNormal"/>
        <w:jc w:val="center"/>
      </w:pPr>
      <w:r>
        <w:t>Рисунок Е.1</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jc w:val="right"/>
        <w:outlineLvl w:val="0"/>
      </w:pPr>
      <w:r>
        <w:rPr>
          <w:b/>
        </w:rPr>
        <w:t>Приложение</w:t>
      </w:r>
      <w:proofErr w:type="gramStart"/>
      <w:r>
        <w:rPr>
          <w:b/>
        </w:rPr>
        <w:t xml:space="preserve"> Ж</w:t>
      </w:r>
      <w:proofErr w:type="gramEnd"/>
    </w:p>
    <w:p w:rsidR="00900FB7" w:rsidRDefault="00900FB7">
      <w:pPr>
        <w:pStyle w:val="ConsPlusNormal"/>
        <w:jc w:val="right"/>
      </w:pPr>
      <w:r>
        <w:rPr>
          <w:b/>
        </w:rPr>
        <w:t>(рекомендуемое)</w:t>
      </w:r>
    </w:p>
    <w:p w:rsidR="00900FB7" w:rsidRDefault="00900FB7">
      <w:pPr>
        <w:pStyle w:val="ConsPlusNormal"/>
        <w:ind w:firstLine="540"/>
        <w:jc w:val="both"/>
      </w:pPr>
    </w:p>
    <w:p w:rsidR="00900FB7" w:rsidRDefault="00900FB7">
      <w:pPr>
        <w:pStyle w:val="ConsPlusTitle"/>
        <w:jc w:val="center"/>
      </w:pPr>
      <w:bookmarkStart w:id="8" w:name="P506"/>
      <w:bookmarkEnd w:id="8"/>
      <w:r>
        <w:t>ПРИМЕР ПРИНЦИПИАЛЬНОЙ СХЕМЫ ЛИНЕЙНОГО ОБЪЕКТА -</w:t>
      </w:r>
    </w:p>
    <w:p w:rsidR="00900FB7" w:rsidRDefault="00900FB7">
      <w:pPr>
        <w:pStyle w:val="ConsPlusTitle"/>
        <w:jc w:val="center"/>
      </w:pPr>
      <w:r>
        <w:t>ТРУБОПРОВОДА СИСТЕМЫ ВОДООТВЕДЕНИЯ</w:t>
      </w:r>
    </w:p>
    <w:p w:rsidR="00900FB7" w:rsidRDefault="00900FB7">
      <w:pPr>
        <w:pStyle w:val="ConsPlusNormal"/>
        <w:ind w:firstLine="540"/>
        <w:jc w:val="both"/>
      </w:pPr>
    </w:p>
    <w:p w:rsidR="00900FB7" w:rsidRDefault="00900FB7">
      <w:pPr>
        <w:pStyle w:val="ConsPlusNormal"/>
        <w:sectPr w:rsidR="00900FB7">
          <w:pgSz w:w="11905" w:h="16838"/>
          <w:pgMar w:top="1134" w:right="850" w:bottom="1134" w:left="1701" w:header="0" w:footer="0" w:gutter="0"/>
          <w:cols w:space="720"/>
          <w:titlePg/>
        </w:sectPr>
      </w:pPr>
    </w:p>
    <w:p w:rsidR="00900FB7" w:rsidRDefault="00900FB7">
      <w:pPr>
        <w:pStyle w:val="ConsPlusNormal"/>
        <w:jc w:val="center"/>
      </w:pPr>
      <w:r>
        <w:rPr>
          <w:noProof/>
          <w:position w:val="-406"/>
        </w:rPr>
        <w:lastRenderedPageBreak/>
        <w:drawing>
          <wp:inline distT="0" distB="0" distL="0" distR="0">
            <wp:extent cx="9246870" cy="52971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9246870" cy="5297170"/>
                    </a:xfrm>
                    <a:prstGeom prst="rect">
                      <a:avLst/>
                    </a:prstGeom>
                    <a:noFill/>
                    <a:ln>
                      <a:noFill/>
                    </a:ln>
                  </pic:spPr>
                </pic:pic>
              </a:graphicData>
            </a:graphic>
          </wp:inline>
        </w:drawing>
      </w:r>
    </w:p>
    <w:p w:rsidR="00900FB7" w:rsidRDefault="00900FB7">
      <w:pPr>
        <w:pStyle w:val="ConsPlusNormal"/>
        <w:sectPr w:rsidR="00900FB7">
          <w:pgSz w:w="16838" w:h="11905" w:orient="landscape"/>
          <w:pgMar w:top="1701" w:right="1134" w:bottom="850" w:left="1134" w:header="0" w:footer="0" w:gutter="0"/>
          <w:cols w:space="720"/>
          <w:titlePg/>
        </w:sectPr>
      </w:pPr>
    </w:p>
    <w:p w:rsidR="00900FB7" w:rsidRDefault="00900FB7">
      <w:pPr>
        <w:pStyle w:val="ConsPlusNormal"/>
        <w:ind w:firstLine="540"/>
        <w:jc w:val="both"/>
      </w:pPr>
    </w:p>
    <w:p w:rsidR="00900FB7" w:rsidRDefault="00900FB7">
      <w:pPr>
        <w:pStyle w:val="ConsPlusNormal"/>
        <w:jc w:val="center"/>
      </w:pPr>
      <w:r>
        <w:rPr>
          <w:b/>
        </w:rPr>
        <w:t>Условные обозначения</w:t>
      </w:r>
    </w:p>
    <w:p w:rsidR="00900FB7" w:rsidRDefault="00900FB7">
      <w:pPr>
        <w:pStyle w:val="ConsPlusNormal"/>
        <w:ind w:firstLine="540"/>
        <w:jc w:val="both"/>
      </w:pPr>
    </w:p>
    <w:p w:rsidR="00900FB7" w:rsidRDefault="00900FB7">
      <w:pPr>
        <w:pStyle w:val="ConsPlusNormal"/>
        <w:jc w:val="center"/>
      </w:pPr>
      <w:r>
        <w:rPr>
          <w:noProof/>
        </w:rPr>
        <w:drawing>
          <wp:inline distT="0" distB="0" distL="0" distR="0">
            <wp:extent cx="1073150" cy="1473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073150" cy="147320"/>
                    </a:xfrm>
                    <a:prstGeom prst="rect">
                      <a:avLst/>
                    </a:prstGeom>
                    <a:noFill/>
                    <a:ln>
                      <a:noFill/>
                    </a:ln>
                  </pic:spPr>
                </pic:pic>
              </a:graphicData>
            </a:graphic>
          </wp:inline>
        </w:drawing>
      </w:r>
      <w:r>
        <w:t xml:space="preserve"> - проектируемый канализационный коллектор;</w:t>
      </w:r>
    </w:p>
    <w:p w:rsidR="00900FB7" w:rsidRDefault="00900FB7">
      <w:pPr>
        <w:pStyle w:val="ConsPlusNormal"/>
        <w:jc w:val="center"/>
      </w:pPr>
      <w:r>
        <w:rPr>
          <w:noProof/>
        </w:rPr>
        <w:drawing>
          <wp:inline distT="0" distB="0" distL="0" distR="0">
            <wp:extent cx="1059815" cy="1339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1059815" cy="133985"/>
                    </a:xfrm>
                    <a:prstGeom prst="rect">
                      <a:avLst/>
                    </a:prstGeom>
                    <a:noFill/>
                    <a:ln>
                      <a:noFill/>
                    </a:ln>
                  </pic:spPr>
                </pic:pic>
              </a:graphicData>
            </a:graphic>
          </wp:inline>
        </w:drawing>
      </w:r>
      <w:r>
        <w:t xml:space="preserve"> - существующий хозяйственно-питьевой водопровод;</w:t>
      </w:r>
    </w:p>
    <w:p w:rsidR="00900FB7" w:rsidRDefault="00900FB7">
      <w:pPr>
        <w:pStyle w:val="ConsPlusNormal"/>
        <w:jc w:val="center"/>
      </w:pPr>
      <w:r>
        <w:rPr>
          <w:noProof/>
        </w:rPr>
        <w:drawing>
          <wp:inline distT="0" distB="0" distL="0" distR="0">
            <wp:extent cx="1066165" cy="1270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1066165" cy="127000"/>
                    </a:xfrm>
                    <a:prstGeom prst="rect">
                      <a:avLst/>
                    </a:prstGeom>
                    <a:noFill/>
                    <a:ln>
                      <a:noFill/>
                    </a:ln>
                  </pic:spPr>
                </pic:pic>
              </a:graphicData>
            </a:graphic>
          </wp:inline>
        </w:drawing>
      </w:r>
      <w:r>
        <w:t xml:space="preserve"> - существующий газопровод высокого давления;</w:t>
      </w:r>
    </w:p>
    <w:p w:rsidR="00900FB7" w:rsidRDefault="00900FB7">
      <w:pPr>
        <w:pStyle w:val="ConsPlusNormal"/>
        <w:jc w:val="center"/>
      </w:pPr>
      <w:r>
        <w:rPr>
          <w:noProof/>
        </w:rPr>
        <w:drawing>
          <wp:inline distT="0" distB="0" distL="0" distR="0">
            <wp:extent cx="978535" cy="11366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978535" cy="113665"/>
                    </a:xfrm>
                    <a:prstGeom prst="rect">
                      <a:avLst/>
                    </a:prstGeom>
                    <a:noFill/>
                    <a:ln>
                      <a:noFill/>
                    </a:ln>
                  </pic:spPr>
                </pic:pic>
              </a:graphicData>
            </a:graphic>
          </wp:inline>
        </w:drawing>
      </w:r>
      <w:r>
        <w:t xml:space="preserve"> - существующий канализационный коллектор;</w:t>
      </w:r>
    </w:p>
    <w:p w:rsidR="00900FB7" w:rsidRDefault="00900FB7">
      <w:pPr>
        <w:pStyle w:val="ConsPlusNormal"/>
        <w:jc w:val="center"/>
      </w:pPr>
      <w:r>
        <w:rPr>
          <w:noProof/>
        </w:rPr>
        <w:drawing>
          <wp:inline distT="0" distB="0" distL="0" distR="0">
            <wp:extent cx="951865" cy="876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951865" cy="87630"/>
                    </a:xfrm>
                    <a:prstGeom prst="rect">
                      <a:avLst/>
                    </a:prstGeom>
                    <a:noFill/>
                    <a:ln>
                      <a:noFill/>
                    </a:ln>
                  </pic:spPr>
                </pic:pic>
              </a:graphicData>
            </a:graphic>
          </wp:inline>
        </w:drawing>
      </w:r>
      <w:r>
        <w:t xml:space="preserve"> - кабель высокого напряжения;</w:t>
      </w:r>
    </w:p>
    <w:p w:rsidR="00900FB7" w:rsidRDefault="00900FB7">
      <w:pPr>
        <w:pStyle w:val="ConsPlusNormal"/>
        <w:jc w:val="center"/>
      </w:pPr>
      <w:r>
        <w:rPr>
          <w:noProof/>
        </w:rPr>
        <w:drawing>
          <wp:inline distT="0" distB="0" distL="0" distR="0">
            <wp:extent cx="1066165" cy="1206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066165" cy="120650"/>
                    </a:xfrm>
                    <a:prstGeom prst="rect">
                      <a:avLst/>
                    </a:prstGeom>
                    <a:noFill/>
                    <a:ln>
                      <a:noFill/>
                    </a:ln>
                  </pic:spPr>
                </pic:pic>
              </a:graphicData>
            </a:graphic>
          </wp:inline>
        </w:drawing>
      </w:r>
      <w:r>
        <w:t xml:space="preserve"> - существующая теплотрасса;</w:t>
      </w:r>
    </w:p>
    <w:p w:rsidR="00900FB7" w:rsidRDefault="00900FB7">
      <w:pPr>
        <w:pStyle w:val="ConsPlusNormal"/>
        <w:jc w:val="center"/>
      </w:pPr>
      <w:r>
        <w:rPr>
          <w:noProof/>
        </w:rPr>
        <w:drawing>
          <wp:inline distT="0" distB="0" distL="0" distR="0">
            <wp:extent cx="1073150" cy="673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1073150" cy="67310"/>
                    </a:xfrm>
                    <a:prstGeom prst="rect">
                      <a:avLst/>
                    </a:prstGeom>
                    <a:noFill/>
                    <a:ln>
                      <a:noFill/>
                    </a:ln>
                  </pic:spPr>
                </pic:pic>
              </a:graphicData>
            </a:graphic>
          </wp:inline>
        </w:drawing>
      </w:r>
      <w:r>
        <w:t xml:space="preserve"> - телефонная связь;</w:t>
      </w:r>
    </w:p>
    <w:p w:rsidR="00900FB7" w:rsidRDefault="00900FB7">
      <w:pPr>
        <w:pStyle w:val="ConsPlusNormal"/>
        <w:jc w:val="center"/>
      </w:pPr>
      <w:r>
        <w:rPr>
          <w:noProof/>
        </w:rPr>
        <w:drawing>
          <wp:inline distT="0" distB="0" distL="0" distR="0">
            <wp:extent cx="1073150" cy="11366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1073150" cy="113665"/>
                    </a:xfrm>
                    <a:prstGeom prst="rect">
                      <a:avLst/>
                    </a:prstGeom>
                    <a:noFill/>
                    <a:ln>
                      <a:noFill/>
                    </a:ln>
                  </pic:spPr>
                </pic:pic>
              </a:graphicData>
            </a:graphic>
          </wp:inline>
        </w:drawing>
      </w:r>
      <w:r>
        <w:t xml:space="preserve"> - граница временной полосы отвода</w:t>
      </w:r>
    </w:p>
    <w:p w:rsidR="00900FB7" w:rsidRDefault="00900FB7">
      <w:pPr>
        <w:pStyle w:val="ConsPlusNormal"/>
        <w:ind w:firstLine="540"/>
        <w:jc w:val="both"/>
      </w:pPr>
    </w:p>
    <w:p w:rsidR="00900FB7" w:rsidRDefault="00900FB7">
      <w:pPr>
        <w:pStyle w:val="ConsPlusNormal"/>
        <w:jc w:val="center"/>
      </w:pPr>
      <w:r>
        <w:t>Рисунок Ж.1</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jc w:val="right"/>
        <w:outlineLvl w:val="0"/>
      </w:pPr>
      <w:r>
        <w:rPr>
          <w:b/>
        </w:rPr>
        <w:t>Приложение</w:t>
      </w:r>
      <w:proofErr w:type="gramStart"/>
      <w:r>
        <w:rPr>
          <w:b/>
        </w:rPr>
        <w:t xml:space="preserve"> И</w:t>
      </w:r>
      <w:proofErr w:type="gramEnd"/>
    </w:p>
    <w:p w:rsidR="00900FB7" w:rsidRDefault="00900FB7">
      <w:pPr>
        <w:pStyle w:val="ConsPlusNormal"/>
        <w:jc w:val="right"/>
      </w:pPr>
      <w:r>
        <w:rPr>
          <w:b/>
        </w:rPr>
        <w:t>(рекомендуемое)</w:t>
      </w:r>
    </w:p>
    <w:p w:rsidR="00900FB7" w:rsidRDefault="00900FB7">
      <w:pPr>
        <w:pStyle w:val="ConsPlusNormal"/>
        <w:ind w:firstLine="540"/>
        <w:jc w:val="both"/>
      </w:pPr>
    </w:p>
    <w:p w:rsidR="00900FB7" w:rsidRDefault="00900FB7">
      <w:pPr>
        <w:pStyle w:val="ConsPlusTitle"/>
        <w:jc w:val="center"/>
      </w:pPr>
      <w:bookmarkStart w:id="9" w:name="P531"/>
      <w:bookmarkEnd w:id="9"/>
      <w:r>
        <w:t>ПРИМЕР ПРОФИЛЯ ТРУБОПРОВОДА СИСТЕМЫ ВОДООТВЕДЕНИЯ</w:t>
      </w:r>
    </w:p>
    <w:p w:rsidR="00900FB7" w:rsidRDefault="00900FB7">
      <w:pPr>
        <w:pStyle w:val="ConsPlusNormal"/>
        <w:ind w:firstLine="540"/>
        <w:jc w:val="both"/>
      </w:pPr>
    </w:p>
    <w:p w:rsidR="00900FB7" w:rsidRDefault="00900FB7">
      <w:pPr>
        <w:pStyle w:val="ConsPlusNormal"/>
        <w:sectPr w:rsidR="00900FB7">
          <w:pgSz w:w="11905" w:h="16838"/>
          <w:pgMar w:top="1134" w:right="850" w:bottom="1134" w:left="1701" w:header="0" w:footer="0" w:gutter="0"/>
          <w:cols w:space="720"/>
          <w:titlePg/>
        </w:sectPr>
      </w:pPr>
    </w:p>
    <w:p w:rsidR="00900FB7" w:rsidRDefault="00900FB7">
      <w:pPr>
        <w:pStyle w:val="ConsPlusNormal"/>
        <w:jc w:val="center"/>
      </w:pPr>
      <w:r>
        <w:rPr>
          <w:noProof/>
          <w:position w:val="-416"/>
        </w:rPr>
        <w:lastRenderedPageBreak/>
        <w:drawing>
          <wp:inline distT="0" distB="0" distL="0" distR="0">
            <wp:extent cx="9251950" cy="54229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9251950" cy="5422900"/>
                    </a:xfrm>
                    <a:prstGeom prst="rect">
                      <a:avLst/>
                    </a:prstGeom>
                    <a:noFill/>
                    <a:ln>
                      <a:noFill/>
                    </a:ln>
                  </pic:spPr>
                </pic:pic>
              </a:graphicData>
            </a:graphic>
          </wp:inline>
        </w:drawing>
      </w:r>
    </w:p>
    <w:p w:rsidR="00900FB7" w:rsidRDefault="00900FB7">
      <w:pPr>
        <w:pStyle w:val="ConsPlusNormal"/>
        <w:sectPr w:rsidR="00900FB7">
          <w:pgSz w:w="16838" w:h="11905" w:orient="landscape"/>
          <w:pgMar w:top="1701" w:right="1134" w:bottom="850" w:left="1134" w:header="0" w:footer="0" w:gutter="0"/>
          <w:cols w:space="720"/>
          <w:titlePg/>
        </w:sectPr>
      </w:pPr>
    </w:p>
    <w:p w:rsidR="00900FB7" w:rsidRDefault="00900FB7">
      <w:pPr>
        <w:pStyle w:val="ConsPlusNormal"/>
        <w:ind w:firstLine="540"/>
        <w:jc w:val="both"/>
      </w:pPr>
    </w:p>
    <w:p w:rsidR="00900FB7" w:rsidRDefault="00900FB7">
      <w:pPr>
        <w:pStyle w:val="ConsPlusNormal"/>
        <w:jc w:val="center"/>
      </w:pPr>
      <w:r>
        <w:t>Рисунок И.1</w:t>
      </w: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Title"/>
        <w:jc w:val="center"/>
        <w:outlineLvl w:val="0"/>
      </w:pPr>
      <w:r>
        <w:t>БИБЛИОГРАФИЯ</w:t>
      </w:r>
    </w:p>
    <w:p w:rsidR="00900FB7" w:rsidRDefault="00900FB7">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900FB7">
        <w:tc>
          <w:tcPr>
            <w:tcW w:w="624" w:type="dxa"/>
            <w:tcBorders>
              <w:top w:val="nil"/>
              <w:left w:val="nil"/>
              <w:bottom w:val="nil"/>
              <w:right w:val="nil"/>
            </w:tcBorders>
          </w:tcPr>
          <w:p w:rsidR="00900FB7" w:rsidRDefault="00900FB7">
            <w:pPr>
              <w:pStyle w:val="ConsPlusNormal"/>
            </w:pPr>
            <w:bookmarkStart w:id="10" w:name="P543"/>
            <w:bookmarkEnd w:id="10"/>
            <w:r>
              <w:t>[1]</w:t>
            </w:r>
          </w:p>
        </w:tc>
        <w:tc>
          <w:tcPr>
            <w:tcW w:w="8447" w:type="dxa"/>
            <w:tcBorders>
              <w:top w:val="nil"/>
              <w:left w:val="nil"/>
              <w:bottom w:val="nil"/>
              <w:right w:val="nil"/>
            </w:tcBorders>
          </w:tcPr>
          <w:p w:rsidR="00900FB7" w:rsidRDefault="00900FB7">
            <w:pPr>
              <w:pStyle w:val="ConsPlusNormal"/>
              <w:jc w:val="both"/>
            </w:pPr>
            <w:r>
              <w:t xml:space="preserve">Федеральный </w:t>
            </w:r>
            <w:hyperlink r:id="rId96">
              <w:r>
                <w:rPr>
                  <w:color w:val="0000FF"/>
                </w:rPr>
                <w:t>закон</w:t>
              </w:r>
            </w:hyperlink>
            <w:r>
              <w:t xml:space="preserve"> от 30 декабря 2009 г. N 384-ФЗ "Технический регламент о безопасности зданий и сооружений"</w:t>
            </w:r>
          </w:p>
        </w:tc>
      </w:tr>
      <w:tr w:rsidR="00900FB7">
        <w:tc>
          <w:tcPr>
            <w:tcW w:w="624" w:type="dxa"/>
            <w:tcBorders>
              <w:top w:val="nil"/>
              <w:left w:val="nil"/>
              <w:bottom w:val="nil"/>
              <w:right w:val="nil"/>
            </w:tcBorders>
          </w:tcPr>
          <w:p w:rsidR="00900FB7" w:rsidRDefault="00900FB7">
            <w:pPr>
              <w:pStyle w:val="ConsPlusNormal"/>
            </w:pPr>
            <w:bookmarkStart w:id="11" w:name="P545"/>
            <w:bookmarkEnd w:id="11"/>
            <w:r>
              <w:t>[2]</w:t>
            </w:r>
          </w:p>
        </w:tc>
        <w:tc>
          <w:tcPr>
            <w:tcW w:w="8447" w:type="dxa"/>
            <w:tcBorders>
              <w:top w:val="nil"/>
              <w:left w:val="nil"/>
              <w:bottom w:val="nil"/>
              <w:right w:val="nil"/>
            </w:tcBorders>
          </w:tcPr>
          <w:p w:rsidR="00900FB7" w:rsidRDefault="00900FB7">
            <w:pPr>
              <w:pStyle w:val="ConsPlusNormal"/>
              <w:jc w:val="both"/>
            </w:pPr>
            <w:r>
              <w:t xml:space="preserve">Федеральный </w:t>
            </w:r>
            <w:hyperlink r:id="rId97">
              <w:r>
                <w:rPr>
                  <w:color w:val="0000FF"/>
                </w:rPr>
                <w:t>закон</w:t>
              </w:r>
            </w:hyperlink>
            <w:r>
              <w:t xml:space="preserve"> от 3 июня 2006 г. N 74-ФЗ "Водный кодекс Российской Федерации"</w:t>
            </w:r>
          </w:p>
        </w:tc>
      </w:tr>
      <w:tr w:rsidR="00900FB7">
        <w:tc>
          <w:tcPr>
            <w:tcW w:w="624" w:type="dxa"/>
            <w:tcBorders>
              <w:top w:val="nil"/>
              <w:left w:val="nil"/>
              <w:bottom w:val="nil"/>
              <w:right w:val="nil"/>
            </w:tcBorders>
          </w:tcPr>
          <w:p w:rsidR="00900FB7" w:rsidRDefault="00900FB7">
            <w:pPr>
              <w:pStyle w:val="ConsPlusNormal"/>
            </w:pPr>
            <w:bookmarkStart w:id="12" w:name="P547"/>
            <w:bookmarkEnd w:id="12"/>
            <w:r>
              <w:t>[3]</w:t>
            </w:r>
          </w:p>
        </w:tc>
        <w:tc>
          <w:tcPr>
            <w:tcW w:w="8447" w:type="dxa"/>
            <w:tcBorders>
              <w:top w:val="nil"/>
              <w:left w:val="nil"/>
              <w:bottom w:val="nil"/>
              <w:right w:val="nil"/>
            </w:tcBorders>
          </w:tcPr>
          <w:p w:rsidR="00900FB7" w:rsidRDefault="00900FB7">
            <w:pPr>
              <w:pStyle w:val="ConsPlusNormal"/>
              <w:jc w:val="both"/>
            </w:pPr>
            <w:r>
              <w:t xml:space="preserve">Федеральный </w:t>
            </w:r>
            <w:hyperlink r:id="rId98">
              <w:r>
                <w:rPr>
                  <w:color w:val="0000FF"/>
                </w:rPr>
                <w:t>закон</w:t>
              </w:r>
            </w:hyperlink>
            <w:r>
              <w:t xml:space="preserve"> от 29 декабря 2004 г. N 190-ФЗ "Градостроительный кодекс Российской Федерации"</w:t>
            </w:r>
          </w:p>
        </w:tc>
      </w:tr>
      <w:tr w:rsidR="00900FB7">
        <w:tc>
          <w:tcPr>
            <w:tcW w:w="624" w:type="dxa"/>
            <w:tcBorders>
              <w:top w:val="nil"/>
              <w:left w:val="nil"/>
              <w:bottom w:val="nil"/>
              <w:right w:val="nil"/>
            </w:tcBorders>
          </w:tcPr>
          <w:p w:rsidR="00900FB7" w:rsidRDefault="00900FB7">
            <w:pPr>
              <w:pStyle w:val="ConsPlusNormal"/>
            </w:pPr>
            <w:r>
              <w:t>[4]</w:t>
            </w:r>
          </w:p>
        </w:tc>
        <w:tc>
          <w:tcPr>
            <w:tcW w:w="8447" w:type="dxa"/>
            <w:tcBorders>
              <w:top w:val="nil"/>
              <w:left w:val="nil"/>
              <w:bottom w:val="nil"/>
              <w:right w:val="nil"/>
            </w:tcBorders>
          </w:tcPr>
          <w:p w:rsidR="00900FB7" w:rsidRDefault="00900FB7">
            <w:pPr>
              <w:pStyle w:val="ConsPlusNormal"/>
              <w:jc w:val="both"/>
            </w:pPr>
            <w:r>
              <w:t xml:space="preserve">Федеральный </w:t>
            </w:r>
            <w:hyperlink r:id="rId99">
              <w:r>
                <w:rPr>
                  <w:color w:val="0000FF"/>
                </w:rPr>
                <w:t>закон</w:t>
              </w:r>
            </w:hyperlink>
            <w:r>
              <w:t xml:space="preserve"> от 7 декабря 2011 г. N 416-ФЗ "О водоснабжении и водоотведении"</w:t>
            </w:r>
          </w:p>
        </w:tc>
      </w:tr>
      <w:tr w:rsidR="00900FB7">
        <w:tc>
          <w:tcPr>
            <w:tcW w:w="624" w:type="dxa"/>
            <w:tcBorders>
              <w:top w:val="nil"/>
              <w:left w:val="nil"/>
              <w:bottom w:val="nil"/>
              <w:right w:val="nil"/>
            </w:tcBorders>
          </w:tcPr>
          <w:p w:rsidR="00900FB7" w:rsidRDefault="00900FB7">
            <w:pPr>
              <w:pStyle w:val="ConsPlusNormal"/>
            </w:pPr>
            <w:bookmarkStart w:id="13" w:name="P551"/>
            <w:bookmarkEnd w:id="13"/>
            <w:r>
              <w:t>[5]</w:t>
            </w:r>
          </w:p>
        </w:tc>
        <w:tc>
          <w:tcPr>
            <w:tcW w:w="8447" w:type="dxa"/>
            <w:tcBorders>
              <w:top w:val="nil"/>
              <w:left w:val="nil"/>
              <w:bottom w:val="nil"/>
              <w:right w:val="nil"/>
            </w:tcBorders>
          </w:tcPr>
          <w:p w:rsidR="00900FB7" w:rsidRDefault="00900FB7">
            <w:pPr>
              <w:pStyle w:val="ConsPlusNormal"/>
              <w:jc w:val="both"/>
            </w:pPr>
            <w:r>
              <w:t xml:space="preserve">Федеральный </w:t>
            </w:r>
            <w:hyperlink r:id="rId100">
              <w:r>
                <w:rPr>
                  <w:color w:val="0000FF"/>
                </w:rPr>
                <w:t>закон</w:t>
              </w:r>
            </w:hyperlink>
            <w:r>
              <w:t xml:space="preserve"> от 10 января 2002 г. N 7-ФЗ "Об охране окружающей среды"</w:t>
            </w:r>
          </w:p>
        </w:tc>
      </w:tr>
      <w:tr w:rsidR="00900FB7">
        <w:tc>
          <w:tcPr>
            <w:tcW w:w="624" w:type="dxa"/>
            <w:tcBorders>
              <w:top w:val="nil"/>
              <w:left w:val="nil"/>
              <w:bottom w:val="nil"/>
              <w:right w:val="nil"/>
            </w:tcBorders>
          </w:tcPr>
          <w:p w:rsidR="00900FB7" w:rsidRDefault="00900FB7">
            <w:pPr>
              <w:pStyle w:val="ConsPlusNormal"/>
            </w:pPr>
            <w:bookmarkStart w:id="14" w:name="P553"/>
            <w:bookmarkEnd w:id="14"/>
            <w:r>
              <w:t>[6]</w:t>
            </w:r>
          </w:p>
        </w:tc>
        <w:tc>
          <w:tcPr>
            <w:tcW w:w="8447" w:type="dxa"/>
            <w:tcBorders>
              <w:top w:val="nil"/>
              <w:left w:val="nil"/>
              <w:bottom w:val="nil"/>
              <w:right w:val="nil"/>
            </w:tcBorders>
          </w:tcPr>
          <w:p w:rsidR="00900FB7" w:rsidRDefault="00900FB7">
            <w:pPr>
              <w:pStyle w:val="ConsPlusNormal"/>
              <w:jc w:val="both"/>
            </w:pPr>
            <w:hyperlink r:id="rId101">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tc>
      </w:tr>
      <w:tr w:rsidR="00900FB7">
        <w:tc>
          <w:tcPr>
            <w:tcW w:w="624" w:type="dxa"/>
            <w:tcBorders>
              <w:top w:val="nil"/>
              <w:left w:val="nil"/>
              <w:bottom w:val="nil"/>
              <w:right w:val="nil"/>
            </w:tcBorders>
          </w:tcPr>
          <w:p w:rsidR="00900FB7" w:rsidRDefault="00900FB7">
            <w:pPr>
              <w:pStyle w:val="ConsPlusNormal"/>
            </w:pPr>
            <w:bookmarkStart w:id="15" w:name="P555"/>
            <w:bookmarkEnd w:id="15"/>
            <w:r>
              <w:t>[7]</w:t>
            </w:r>
          </w:p>
        </w:tc>
        <w:tc>
          <w:tcPr>
            <w:tcW w:w="8447" w:type="dxa"/>
            <w:tcBorders>
              <w:top w:val="nil"/>
              <w:left w:val="nil"/>
              <w:bottom w:val="nil"/>
              <w:right w:val="nil"/>
            </w:tcBorders>
          </w:tcPr>
          <w:p w:rsidR="00900FB7" w:rsidRDefault="00900FB7">
            <w:pPr>
              <w:pStyle w:val="ConsPlusNormal"/>
              <w:jc w:val="both"/>
            </w:pPr>
            <w:hyperlink r:id="rId102">
              <w:proofErr w:type="gramStart"/>
              <w:r>
                <w:rPr>
                  <w:color w:val="0000FF"/>
                </w:rPr>
                <w:t>Постановление</w:t>
              </w:r>
            </w:hyperlink>
            <w:r>
              <w:t xml:space="preserve"> Правительства Российской Федерации от 12 ноября 2020 г.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w:t>
            </w:r>
            <w:proofErr w:type="gramEnd"/>
            <w:r>
              <w:t xml:space="preserve"> </w:t>
            </w:r>
            <w:proofErr w:type="gramStart"/>
            <w:r>
              <w:t>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roofErr w:type="gramEnd"/>
          </w:p>
        </w:tc>
      </w:tr>
      <w:tr w:rsidR="00900FB7">
        <w:tc>
          <w:tcPr>
            <w:tcW w:w="624" w:type="dxa"/>
            <w:tcBorders>
              <w:top w:val="nil"/>
              <w:left w:val="nil"/>
              <w:bottom w:val="nil"/>
              <w:right w:val="nil"/>
            </w:tcBorders>
          </w:tcPr>
          <w:p w:rsidR="00900FB7" w:rsidRDefault="00900FB7">
            <w:pPr>
              <w:pStyle w:val="ConsPlusNormal"/>
            </w:pPr>
            <w:bookmarkStart w:id="16" w:name="P557"/>
            <w:bookmarkEnd w:id="16"/>
            <w:r>
              <w:t>[8]</w:t>
            </w:r>
          </w:p>
        </w:tc>
        <w:tc>
          <w:tcPr>
            <w:tcW w:w="8447" w:type="dxa"/>
            <w:tcBorders>
              <w:top w:val="nil"/>
              <w:left w:val="nil"/>
              <w:bottom w:val="nil"/>
              <w:right w:val="nil"/>
            </w:tcBorders>
          </w:tcPr>
          <w:p w:rsidR="00900FB7" w:rsidRDefault="00900FB7">
            <w:pPr>
              <w:pStyle w:val="ConsPlusNormal"/>
              <w:jc w:val="both"/>
            </w:pPr>
            <w:hyperlink r:id="rId103">
              <w:r>
                <w:rPr>
                  <w:color w:val="0000FF"/>
                </w:rPr>
                <w:t>Постановление</w:t>
              </w:r>
            </w:hyperlink>
            <w:r>
              <w:t xml:space="preserve"> Правительства Российской Федерации от 8 сентября 2017 г. N 1081 "О внесении изменений в Положение о составе разделов проектной документации и требованиях к их содержанию"</w:t>
            </w:r>
          </w:p>
        </w:tc>
      </w:tr>
      <w:tr w:rsidR="00900FB7">
        <w:tc>
          <w:tcPr>
            <w:tcW w:w="624" w:type="dxa"/>
            <w:tcBorders>
              <w:top w:val="nil"/>
              <w:left w:val="nil"/>
              <w:bottom w:val="nil"/>
              <w:right w:val="nil"/>
            </w:tcBorders>
          </w:tcPr>
          <w:p w:rsidR="00900FB7" w:rsidRDefault="00900FB7">
            <w:pPr>
              <w:pStyle w:val="ConsPlusNormal"/>
            </w:pPr>
            <w:bookmarkStart w:id="17" w:name="P559"/>
            <w:bookmarkEnd w:id="17"/>
            <w:r>
              <w:t>[9]</w:t>
            </w:r>
          </w:p>
        </w:tc>
        <w:tc>
          <w:tcPr>
            <w:tcW w:w="8447" w:type="dxa"/>
            <w:tcBorders>
              <w:top w:val="nil"/>
              <w:left w:val="nil"/>
              <w:bottom w:val="nil"/>
              <w:right w:val="nil"/>
            </w:tcBorders>
          </w:tcPr>
          <w:p w:rsidR="00900FB7" w:rsidRDefault="00900FB7">
            <w:pPr>
              <w:pStyle w:val="ConsPlusNormal"/>
              <w:jc w:val="both"/>
            </w:pPr>
            <w:hyperlink r:id="rId104">
              <w:r>
                <w:rPr>
                  <w:color w:val="0000FF"/>
                </w:rPr>
                <w:t>Постановление</w:t>
              </w:r>
            </w:hyperlink>
            <w:r>
              <w:t xml:space="preserve"> Правительства Российской Федерации от 6 июля 2019 г. N 864 "О внесении изменений в некоторые акты Правительства Российской Федерации"</w:t>
            </w:r>
          </w:p>
        </w:tc>
      </w:tr>
      <w:tr w:rsidR="00900FB7">
        <w:tc>
          <w:tcPr>
            <w:tcW w:w="624" w:type="dxa"/>
            <w:tcBorders>
              <w:top w:val="nil"/>
              <w:left w:val="nil"/>
              <w:bottom w:val="nil"/>
              <w:right w:val="nil"/>
            </w:tcBorders>
          </w:tcPr>
          <w:p w:rsidR="00900FB7" w:rsidRDefault="00900FB7">
            <w:pPr>
              <w:pStyle w:val="ConsPlusNormal"/>
            </w:pPr>
            <w:bookmarkStart w:id="18" w:name="P561"/>
            <w:bookmarkEnd w:id="18"/>
            <w:r>
              <w:t>[10]</w:t>
            </w:r>
          </w:p>
        </w:tc>
        <w:tc>
          <w:tcPr>
            <w:tcW w:w="8447" w:type="dxa"/>
            <w:tcBorders>
              <w:top w:val="nil"/>
              <w:left w:val="nil"/>
              <w:bottom w:val="nil"/>
              <w:right w:val="nil"/>
            </w:tcBorders>
          </w:tcPr>
          <w:p w:rsidR="00900FB7" w:rsidRDefault="00900FB7">
            <w:pPr>
              <w:pStyle w:val="ConsPlusNormal"/>
              <w:jc w:val="both"/>
            </w:pPr>
            <w:hyperlink r:id="rId105">
              <w:r>
                <w:rPr>
                  <w:color w:val="0000FF"/>
                </w:rPr>
                <w:t>Постановление</w:t>
              </w:r>
            </w:hyperlink>
            <w:r>
              <w:t xml:space="preserve"> Правительства Российской Федерации от 5 сентября 2013 г. N 782 "О схемах водоснабжения и водоотведения"</w:t>
            </w:r>
          </w:p>
        </w:tc>
      </w:tr>
      <w:tr w:rsidR="00900FB7">
        <w:tc>
          <w:tcPr>
            <w:tcW w:w="624" w:type="dxa"/>
            <w:tcBorders>
              <w:top w:val="nil"/>
              <w:left w:val="nil"/>
              <w:bottom w:val="nil"/>
              <w:right w:val="nil"/>
            </w:tcBorders>
          </w:tcPr>
          <w:p w:rsidR="00900FB7" w:rsidRDefault="00900FB7">
            <w:pPr>
              <w:pStyle w:val="ConsPlusNormal"/>
            </w:pPr>
            <w:bookmarkStart w:id="19" w:name="P563"/>
            <w:bookmarkEnd w:id="19"/>
            <w:r>
              <w:t>[11]</w:t>
            </w:r>
          </w:p>
        </w:tc>
        <w:tc>
          <w:tcPr>
            <w:tcW w:w="8447" w:type="dxa"/>
            <w:tcBorders>
              <w:top w:val="nil"/>
              <w:left w:val="nil"/>
              <w:bottom w:val="nil"/>
              <w:right w:val="nil"/>
            </w:tcBorders>
          </w:tcPr>
          <w:p w:rsidR="00900FB7" w:rsidRDefault="00900FB7">
            <w:pPr>
              <w:pStyle w:val="ConsPlusNormal"/>
              <w:jc w:val="both"/>
            </w:pPr>
            <w:hyperlink r:id="rId106">
              <w:r>
                <w:rPr>
                  <w:color w:val="0000FF"/>
                </w:rPr>
                <w:t>Постановление</w:t>
              </w:r>
            </w:hyperlink>
            <w:r>
              <w:t xml:space="preserve"> Правительства Российской Федерации от 4 сентября 2013 г. N 776 "Об утверждении Правил организации коммерческого учета воды, сточных вод"</w:t>
            </w:r>
          </w:p>
        </w:tc>
      </w:tr>
    </w:tbl>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900FB7">
        <w:tc>
          <w:tcPr>
            <w:tcW w:w="5386" w:type="dxa"/>
            <w:tcBorders>
              <w:top w:val="single" w:sz="4" w:space="0" w:color="auto"/>
              <w:left w:val="nil"/>
              <w:bottom w:val="nil"/>
              <w:right w:val="nil"/>
            </w:tcBorders>
            <w:vAlign w:val="center"/>
          </w:tcPr>
          <w:p w:rsidR="00900FB7" w:rsidRDefault="00900FB7">
            <w:pPr>
              <w:pStyle w:val="ConsPlusNormal"/>
            </w:pPr>
            <w:r>
              <w:t>УДК 628.1:006.354</w:t>
            </w:r>
          </w:p>
        </w:tc>
        <w:tc>
          <w:tcPr>
            <w:tcW w:w="3685" w:type="dxa"/>
            <w:tcBorders>
              <w:top w:val="single" w:sz="4" w:space="0" w:color="auto"/>
              <w:left w:val="nil"/>
              <w:bottom w:val="nil"/>
              <w:right w:val="nil"/>
            </w:tcBorders>
            <w:vAlign w:val="center"/>
          </w:tcPr>
          <w:p w:rsidR="00900FB7" w:rsidRDefault="00900FB7">
            <w:pPr>
              <w:pStyle w:val="ConsPlusNormal"/>
              <w:jc w:val="right"/>
            </w:pPr>
            <w:r>
              <w:t xml:space="preserve">ОКС </w:t>
            </w:r>
            <w:hyperlink r:id="rId107">
              <w:r>
                <w:rPr>
                  <w:color w:val="0000FF"/>
                </w:rPr>
                <w:t>91.040</w:t>
              </w:r>
            </w:hyperlink>
          </w:p>
        </w:tc>
      </w:tr>
      <w:tr w:rsidR="00900FB7">
        <w:tc>
          <w:tcPr>
            <w:tcW w:w="9071" w:type="dxa"/>
            <w:gridSpan w:val="2"/>
            <w:tcBorders>
              <w:top w:val="nil"/>
              <w:left w:val="nil"/>
              <w:bottom w:val="single" w:sz="4" w:space="0" w:color="auto"/>
              <w:right w:val="nil"/>
            </w:tcBorders>
            <w:vAlign w:val="center"/>
          </w:tcPr>
          <w:p w:rsidR="00900FB7" w:rsidRDefault="00900FB7">
            <w:pPr>
              <w:pStyle w:val="ConsPlusNormal"/>
              <w:jc w:val="both"/>
            </w:pPr>
            <w:proofErr w:type="gramStart"/>
            <w:r>
              <w:lastRenderedPageBreak/>
              <w:t>Ключевые слова: правила, проектная документация, оформление, линейные объекты, трубопроводы, водоснабжение, водоотведение</w:t>
            </w:r>
            <w:proofErr w:type="gramEnd"/>
          </w:p>
        </w:tc>
      </w:tr>
    </w:tbl>
    <w:p w:rsidR="00900FB7" w:rsidRDefault="00900FB7">
      <w:pPr>
        <w:pStyle w:val="ConsPlusNormal"/>
        <w:ind w:firstLine="540"/>
        <w:jc w:val="both"/>
      </w:pPr>
    </w:p>
    <w:p w:rsidR="00900FB7" w:rsidRDefault="00900FB7">
      <w:pPr>
        <w:pStyle w:val="ConsPlusNormal"/>
        <w:ind w:firstLine="540"/>
        <w:jc w:val="both"/>
      </w:pPr>
    </w:p>
    <w:p w:rsidR="00900FB7" w:rsidRDefault="00900FB7">
      <w:pPr>
        <w:pStyle w:val="ConsPlusNormal"/>
        <w:pBdr>
          <w:bottom w:val="single" w:sz="6" w:space="0" w:color="auto"/>
        </w:pBdr>
        <w:spacing w:before="100" w:after="100"/>
        <w:jc w:val="both"/>
        <w:rPr>
          <w:sz w:val="2"/>
          <w:szCs w:val="2"/>
        </w:rPr>
      </w:pPr>
    </w:p>
    <w:p w:rsidR="00D24857" w:rsidRDefault="00D24857">
      <w:bookmarkStart w:id="20" w:name="_GoBack"/>
      <w:bookmarkEnd w:id="20"/>
    </w:p>
    <w:sectPr w:rsidR="00D2485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B7"/>
    <w:rsid w:val="00900FB7"/>
    <w:rsid w:val="00D2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F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0F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0F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0F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0F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0F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0F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0FB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F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0F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0F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0F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0F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0F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0F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0F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9B9BA47B225E0CCB25B26484E9FBB5D47D7437E657E0BD1BDDA333026057ECBF9CBFFDF5085A588C027C26C99F9C126762CF0C96A029032FEt7L" TargetMode="External"/><Relationship Id="rId21" Type="http://schemas.openxmlformats.org/officeDocument/2006/relationships/hyperlink" Target="consultantplus://offline/ref=79B9BA47B225E0CCB25B395D4B9FBB5D46DA4579607756DBB5833F32210A21CEFEDAFFDF539BA48BDD2E963FFDtEL" TargetMode="External"/><Relationship Id="rId42" Type="http://schemas.openxmlformats.org/officeDocument/2006/relationships/hyperlink" Target="consultantplus://offline/ref=79B9BA47B225E0CCB25B395D4B9FBB5D46DA4578607756DBB5833F32210A21CEFEDAFFDF539BA48BDD2E963FFDtEL" TargetMode="External"/><Relationship Id="rId47" Type="http://schemas.openxmlformats.org/officeDocument/2006/relationships/hyperlink" Target="consultantplus://offline/ref=79B9BA47B225E0CCB25B395D4B9FBB5D46DA4578607756DBB5833F32210A21CEFEDAFFDF539BA48BDD2E963FFDtEL" TargetMode="External"/><Relationship Id="rId63" Type="http://schemas.openxmlformats.org/officeDocument/2006/relationships/hyperlink" Target="consultantplus://offline/ref=79B9BA47B225E0CCB25B395D4B9FBB5D46DA4578607756DBB5833F32210A21CEFEDAFFDF539BA48BDD2E963FFDtEL" TargetMode="External"/><Relationship Id="rId68" Type="http://schemas.openxmlformats.org/officeDocument/2006/relationships/hyperlink" Target="consultantplus://offline/ref=79B9BA47B225E0CCB25B395D4B9FBB5D46DB427F667756DBB5833F32210A21CEFEDAFFDF539BA48BDD2E963FFDtEL" TargetMode="External"/><Relationship Id="rId84" Type="http://schemas.openxmlformats.org/officeDocument/2006/relationships/image" Target="media/image8.png"/><Relationship Id="rId89" Type="http://schemas.openxmlformats.org/officeDocument/2006/relationships/image" Target="media/image13.png"/><Relationship Id="rId16" Type="http://schemas.openxmlformats.org/officeDocument/2006/relationships/hyperlink" Target="consultantplus://offline/ref=79B9BA47B225E0CCB25B395D4B9FBB5D45D5467F617756DBB5833F32210A21CEFEDAFFDF539BA48BDD2E963FFDtEL" TargetMode="External"/><Relationship Id="rId107" Type="http://schemas.openxmlformats.org/officeDocument/2006/relationships/hyperlink" Target="consultantplus://offline/ref=79B9BA47B225E0CCB25B26484E9FBB5D40D7447D607C0BD1BDDA333026057ECBF9CBFFDF5084A780C727C26C99F9C126762CF0C96A029032FEt7L" TargetMode="External"/><Relationship Id="rId11" Type="http://schemas.openxmlformats.org/officeDocument/2006/relationships/hyperlink" Target="consultantplus://offline/ref=79B9BA47B225E0CCB25B395D4B9FBB5D43D4477F6F2A5CD3EC8F3D352E5524DBEF82F3DD4E84A797C12C94F3tEL" TargetMode="External"/><Relationship Id="rId32" Type="http://schemas.openxmlformats.org/officeDocument/2006/relationships/hyperlink" Target="consultantplus://offline/ref=79B9BA47B225E0CCB25B395D4B9FBB5D46DB427F667756DBB5833F32210A21CEFEDAFFDF539BA48BDD2E963FFDtEL" TargetMode="External"/><Relationship Id="rId37" Type="http://schemas.openxmlformats.org/officeDocument/2006/relationships/hyperlink" Target="consultantplus://offline/ref=79B9BA47B225E0CCB25B395D4B9FBB5D46DA4579607756DBB5833F32210A21CEFEDAFFDF539BA48BDD2E963FFDtEL" TargetMode="External"/><Relationship Id="rId53" Type="http://schemas.openxmlformats.org/officeDocument/2006/relationships/hyperlink" Target="consultantplus://offline/ref=79B9BA47B225E0CCB25B395D4B9FBB5D45DA4479617756DBB5833F32210A21CEFEDAFFDF539BA48BDD2E963FFDtEL" TargetMode="External"/><Relationship Id="rId58" Type="http://schemas.openxmlformats.org/officeDocument/2006/relationships/hyperlink" Target="consultantplus://offline/ref=79B9BA47B225E0CCB25B395D4B9FBB5D46DA457A6C7756DBB5833F32210A21CEFEDAFFDF539BA48BDD2E963FFDtEL" TargetMode="External"/><Relationship Id="rId74" Type="http://schemas.openxmlformats.org/officeDocument/2006/relationships/image" Target="media/image1.jpeg"/><Relationship Id="rId79" Type="http://schemas.openxmlformats.org/officeDocument/2006/relationships/image" Target="media/image6.wmf"/><Relationship Id="rId102" Type="http://schemas.openxmlformats.org/officeDocument/2006/relationships/hyperlink" Target="consultantplus://offline/ref=79B9BA47B225E0CCB25B26484E9FBB5D40D14B7A637C0BD1BDDA333026057ECBEBCBA7D35186BB88C132943DDFFAtFL" TargetMode="External"/><Relationship Id="rId5" Type="http://schemas.openxmlformats.org/officeDocument/2006/relationships/hyperlink" Target="https://www.consultant.ru" TargetMode="External"/><Relationship Id="rId90" Type="http://schemas.openxmlformats.org/officeDocument/2006/relationships/image" Target="media/image14.png"/><Relationship Id="rId95" Type="http://schemas.openxmlformats.org/officeDocument/2006/relationships/image" Target="media/image19.png"/><Relationship Id="rId22" Type="http://schemas.openxmlformats.org/officeDocument/2006/relationships/hyperlink" Target="consultantplus://offline/ref=79B9BA47B225E0CCB25B395D4B9FBB5D46D74B7F677756DBB5833F32210A21CEFEDAFFDF539BA48BDD2E963FFDtEL" TargetMode="External"/><Relationship Id="rId27" Type="http://schemas.openxmlformats.org/officeDocument/2006/relationships/hyperlink" Target="consultantplus://offline/ref=79B9BA47B225E0CCB25B395D4B9FBB5D46DA457A627756DBB5833F32210A21CEFEDAFFDF539BA48BDD2E963FFDtEL" TargetMode="External"/><Relationship Id="rId43" Type="http://schemas.openxmlformats.org/officeDocument/2006/relationships/hyperlink" Target="consultantplus://offline/ref=79B9BA47B225E0CCB25B395D4B9FBB5D46DA4479647756DBB5833F32210A21CEFEDAFFDF539BA48BDD2E963FFDtEL" TargetMode="External"/><Relationship Id="rId48" Type="http://schemas.openxmlformats.org/officeDocument/2006/relationships/hyperlink" Target="consultantplus://offline/ref=79B9BA47B225E0CCB25B395D4B9FBB5D46DA457A627756DBB5833F32210A21CEFEDAFFDF539BA48BDD2E963FFDtEL" TargetMode="External"/><Relationship Id="rId64" Type="http://schemas.openxmlformats.org/officeDocument/2006/relationships/hyperlink" Target="consultantplus://offline/ref=79B9BA47B225E0CCB25B395D4B9FBB5D46DA4479647756DBB5833F32210A21CEFEDAFFDF539BA48BDD2E963FFDtEL" TargetMode="External"/><Relationship Id="rId69" Type="http://schemas.openxmlformats.org/officeDocument/2006/relationships/hyperlink" Target="consultantplus://offline/ref=79B9BA47B225E0CCB25B26484E9FBB5D47D7437E657E0BD1BDDA333026057ECBF9CBFFDF5085A588C027C26C99F9C126762CF0C96A029032FEt7L" TargetMode="External"/><Relationship Id="rId80" Type="http://schemas.openxmlformats.org/officeDocument/2006/relationships/image" Target="media/image7.png"/><Relationship Id="rId85" Type="http://schemas.openxmlformats.org/officeDocument/2006/relationships/image" Target="media/image9.jpeg"/><Relationship Id="rId12" Type="http://schemas.openxmlformats.org/officeDocument/2006/relationships/hyperlink" Target="consultantplus://offline/ref=79B9BA47B225E0CCB25B395D4B9FBB5D46DA447E6D7756DBB5833F32210A21CEFEDAFFDF539BA48BDD2E963FFDtEL" TargetMode="External"/><Relationship Id="rId17" Type="http://schemas.openxmlformats.org/officeDocument/2006/relationships/hyperlink" Target="consultantplus://offline/ref=79B9BA47B225E0CCB25B395D4B9FBB5D45D34674627756DBB5833F32210A21CEFEDAFFDF539BA48BDD2E963FFDtEL" TargetMode="External"/><Relationship Id="rId33" Type="http://schemas.openxmlformats.org/officeDocument/2006/relationships/hyperlink" Target="consultantplus://offline/ref=79B9BA47B225E0CCB25B395D4B9FBB5D46D2457B6D7756DBB5833F32210A21CEFEDAFFDF539BA48BDD2E963FFDtEL" TargetMode="External"/><Relationship Id="rId38" Type="http://schemas.openxmlformats.org/officeDocument/2006/relationships/hyperlink" Target="consultantplus://offline/ref=79B9BA47B225E0CCB25B395D4B9FBB5D45D4447F647756DBB5833F32210A21CEFEDAFFDF539BA48BDD2E963FFDtEL" TargetMode="External"/><Relationship Id="rId59" Type="http://schemas.openxmlformats.org/officeDocument/2006/relationships/hyperlink" Target="consultantplus://offline/ref=79B9BA47B225E0CCB25B395D4B9FBB5D46DA447E6D7756DBB5833F32210A21CEFEDAFFDF539BA48BDD2E963FFDtEL" TargetMode="External"/><Relationship Id="rId103" Type="http://schemas.openxmlformats.org/officeDocument/2006/relationships/hyperlink" Target="consultantplus://offline/ref=79B9BA47B225E0CCB25B26484E9FBB5D40D34A7D607A0BD1BDDA333026057ECBEBCBA7D35186BB88C132943DDFFAtFL" TargetMode="External"/><Relationship Id="rId108" Type="http://schemas.openxmlformats.org/officeDocument/2006/relationships/fontTable" Target="fontTable.xml"/><Relationship Id="rId54" Type="http://schemas.openxmlformats.org/officeDocument/2006/relationships/hyperlink" Target="consultantplus://offline/ref=79B9BA47B225E0CCB25B395D4B9FBB5D46DA4479647756DBB5833F32210A21CEFEDAFFDF539BA48BDD2E963FFDtEL" TargetMode="External"/><Relationship Id="rId70" Type="http://schemas.openxmlformats.org/officeDocument/2006/relationships/hyperlink" Target="consultantplus://offline/ref=79B9BA47B225E0CCB25B395D4B9FBB5D45D34B7A667756DBB5833F32210A21CEFEDAFFDF539BA48BDD2E963FFDtEL" TargetMode="External"/><Relationship Id="rId75" Type="http://schemas.openxmlformats.org/officeDocument/2006/relationships/image" Target="media/image2.png"/><Relationship Id="rId91" Type="http://schemas.openxmlformats.org/officeDocument/2006/relationships/image" Target="media/image15.png"/><Relationship Id="rId96" Type="http://schemas.openxmlformats.org/officeDocument/2006/relationships/hyperlink" Target="consultantplus://offline/ref=79B9BA47B225E0CCB25B26484E9FBB5D45D64A7B65750BD1BDDA333026057ECBEBCBA7D35186BB88C132943DDFFAtFL" TargetMode="External"/><Relationship Id="rId1" Type="http://schemas.openxmlformats.org/officeDocument/2006/relationships/styles" Target="styles.xml"/><Relationship Id="rId6" Type="http://schemas.openxmlformats.org/officeDocument/2006/relationships/hyperlink" Target="consultantplus://offline/ref=79B9BA47B225E0CCB25B26484E9FBB5D40D74A7D627E0BD1BDDA333026057ECBEBCBA7D35186BB88C132943DDFFAtFL" TargetMode="External"/><Relationship Id="rId15" Type="http://schemas.openxmlformats.org/officeDocument/2006/relationships/hyperlink" Target="consultantplus://offline/ref=79B9BA47B225E0CCB25B395D4B9FBB5D46D24579647756DBB5833F32210A21CEFEDAFFDF539BA48BDD2E963FFDtEL" TargetMode="External"/><Relationship Id="rId23" Type="http://schemas.openxmlformats.org/officeDocument/2006/relationships/hyperlink" Target="consultantplus://offline/ref=79B9BA47B225E0CCB25B26484E9FBB5D47D64A79627A0BD1BDDA333026057ECBEBCBA7D35186BB88C132943DDFFAtFL" TargetMode="External"/><Relationship Id="rId28" Type="http://schemas.openxmlformats.org/officeDocument/2006/relationships/hyperlink" Target="consultantplus://offline/ref=79B9BA47B225E0CCB25B395D4B9FBB5D46DA457A6C7756DBB5833F32210A21CEFEDAFFDF539BA48BDD2E963FFDtEL" TargetMode="External"/><Relationship Id="rId36" Type="http://schemas.openxmlformats.org/officeDocument/2006/relationships/hyperlink" Target="consultantplus://offline/ref=79B9BA47B225E0CCB25B395D4B9FBB5D46D74B7F677756DBB5833F32210A21CEFEDAFFDF539BA48BDD2E963FFDtEL" TargetMode="External"/><Relationship Id="rId49" Type="http://schemas.openxmlformats.org/officeDocument/2006/relationships/hyperlink" Target="consultantplus://offline/ref=79B9BA47B225E0CCB25B395D4B9FBB5D46DA4479647756DBB5833F32210A21CEFEDAFFDF539BA48BDD2E963FFDtEL" TargetMode="External"/><Relationship Id="rId57" Type="http://schemas.openxmlformats.org/officeDocument/2006/relationships/hyperlink" Target="consultantplus://offline/ref=79B9BA47B225E0CCB25B395D4B9FBB5D46DA4578607756DBB5833F32210A21CEFEDAFFDF539BA48BDD2E963FFDtEL" TargetMode="External"/><Relationship Id="rId106" Type="http://schemas.openxmlformats.org/officeDocument/2006/relationships/hyperlink" Target="consultantplus://offline/ref=79B9BA47B225E0CCB25B26484E9FBB5D47D741786D7A0BD1BDDA333026057ECBEBCBA7D35186BB88C132943DDFFAtFL" TargetMode="External"/><Relationship Id="rId10" Type="http://schemas.openxmlformats.org/officeDocument/2006/relationships/hyperlink" Target="consultantplus://offline/ref=79B9BA47B225E0CCB25B395D4B9FBB5D45D34B7A667756DBB5833F32210A21CEFEDAFFDF539BA48BDD2E963FFDtEL" TargetMode="External"/><Relationship Id="rId31" Type="http://schemas.openxmlformats.org/officeDocument/2006/relationships/hyperlink" Target="consultantplus://offline/ref=79B9BA47B225E0CCB25B395D4B9FBB5D46D5437D6D7756DBB5833F32210A21CEFEDAFFDF539BA48BDD2E963FFDtEL" TargetMode="External"/><Relationship Id="rId44" Type="http://schemas.openxmlformats.org/officeDocument/2006/relationships/hyperlink" Target="consultantplus://offline/ref=79B9BA47B225E0CCB25B395D4B9FBB5D46DA4578607756DBB5833F32210A21CEFEDAFFDF539BA48BDD2E963FFDtEL" TargetMode="External"/><Relationship Id="rId52" Type="http://schemas.openxmlformats.org/officeDocument/2006/relationships/hyperlink" Target="consultantplus://offline/ref=79B9BA47B225E0CCB25B395D4B9FBB5D45D34674627756DBB5833F32210A21CEFEDAFFDF539BA48BDD2E963FFDtEL" TargetMode="External"/><Relationship Id="rId60" Type="http://schemas.openxmlformats.org/officeDocument/2006/relationships/hyperlink" Target="consultantplus://offline/ref=79B9BA47B225E0CCB25B395D4B9FBB5D46D24574677756DBB5833F32210A21CEFEDAFFDF539BA48BDD2E963FFDtEL" TargetMode="External"/><Relationship Id="rId65" Type="http://schemas.openxmlformats.org/officeDocument/2006/relationships/hyperlink" Target="consultantplus://offline/ref=79B9BA47B225E0CCB25B395D4B9FBB5D46DA4578607756DBB5833F32210A21CEFEDAFFDF539BA48BDD2E963FFDtEL" TargetMode="External"/><Relationship Id="rId73" Type="http://schemas.openxmlformats.org/officeDocument/2006/relationships/hyperlink" Target="consultantplus://offline/ref=79B9BA47B225E0CCB25B395D4B9FBB5D45D5467F617756DBB5833F32210A21CEFEDAFFDF539BA48BDD2E963FFDtEL" TargetMode="External"/><Relationship Id="rId78" Type="http://schemas.openxmlformats.org/officeDocument/2006/relationships/image" Target="media/image5.wmf"/><Relationship Id="rId81" Type="http://schemas.openxmlformats.org/officeDocument/2006/relationships/hyperlink" Target="consultantplus://offline/ref=79B9BA47B225E0CCB25B395D4B9FBB5D47D2467F607756DBB5833F32210A21CEFEDAFFDF539BA48BDD2E963FFDtEL" TargetMode="External"/><Relationship Id="rId86" Type="http://schemas.openxmlformats.org/officeDocument/2006/relationships/image" Target="media/image10.jpeg"/><Relationship Id="rId94" Type="http://schemas.openxmlformats.org/officeDocument/2006/relationships/image" Target="media/image18.png"/><Relationship Id="rId99" Type="http://schemas.openxmlformats.org/officeDocument/2006/relationships/hyperlink" Target="consultantplus://offline/ref=79B9BA47B225E0CCB25B26484E9FBB5D40D64B7A607A0BD1BDDA333026057ECBEBCBA7D35186BB88C132943DDFFAtFL" TargetMode="External"/><Relationship Id="rId101" Type="http://schemas.openxmlformats.org/officeDocument/2006/relationships/hyperlink" Target="consultantplus://offline/ref=79B9BA47B225E0CCB25B26484E9FBB5D40D7457567780BD1BDDA333026057ECBEBCBA7D35186BB88C132943DDFFAtFL" TargetMode="External"/><Relationship Id="rId4" Type="http://schemas.openxmlformats.org/officeDocument/2006/relationships/webSettings" Target="webSettings.xml"/><Relationship Id="rId9" Type="http://schemas.openxmlformats.org/officeDocument/2006/relationships/hyperlink" Target="consultantplus://offline/ref=79B9BA47B225E0CCB25B26484E9FBB5D47D540746D750BD1BDDA333026057ECBF9CBFFDF5085A781C127C26C99F9C126762CF0C96A029032FEt7L" TargetMode="External"/><Relationship Id="rId13" Type="http://schemas.openxmlformats.org/officeDocument/2006/relationships/hyperlink" Target="consultantplus://offline/ref=79B9BA47B225E0CCB25B395D4B9FBB5D46D24574677756DBB5833F32210A21CEFEDAFFDF539BA48BDD2E963FFDtEL" TargetMode="External"/><Relationship Id="rId18" Type="http://schemas.openxmlformats.org/officeDocument/2006/relationships/hyperlink" Target="consultantplus://offline/ref=79B9BA47B225E0CCB25B395D4B9FBB5D45DA4479617756DBB5833F32210A21CEFEDAFFDF539BA48BDD2E963FFDtEL" TargetMode="External"/><Relationship Id="rId39" Type="http://schemas.openxmlformats.org/officeDocument/2006/relationships/hyperlink" Target="consultantplus://offline/ref=79B9BA47B225E0CCB25B26484E9FBB5D45D64A7B65750BD1BDDA333026057ECBF9CBFFDF5085A580C527C26C99F9C126762CF0C96A029032FEt7L" TargetMode="External"/><Relationship Id="rId109" Type="http://schemas.openxmlformats.org/officeDocument/2006/relationships/theme" Target="theme/theme1.xml"/><Relationship Id="rId34" Type="http://schemas.openxmlformats.org/officeDocument/2006/relationships/hyperlink" Target="consultantplus://offline/ref=79B9BA47B225E0CCB25B395D4B9FBB5D46DA4579607756DBB5833F32210A21CEFEDAFFDF539BA48BDD2E963FFDtEL" TargetMode="External"/><Relationship Id="rId50" Type="http://schemas.openxmlformats.org/officeDocument/2006/relationships/hyperlink" Target="consultantplus://offline/ref=79B9BA47B225E0CCB25B395D4B9FBB5D46DA4578607756DBB5833F32210A21CEFEDAFFDF539BA48BDD2E963FFDtEL" TargetMode="External"/><Relationship Id="rId55" Type="http://schemas.openxmlformats.org/officeDocument/2006/relationships/hyperlink" Target="consultantplus://offline/ref=79B9BA47B225E0CCB25B395D4B9FBB5D46DA4578607756DBB5833F32210A21CEFEDAFFDF539BA48BDD2E963FFDtEL" TargetMode="External"/><Relationship Id="rId76" Type="http://schemas.openxmlformats.org/officeDocument/2006/relationships/image" Target="media/image3.png"/><Relationship Id="rId97" Type="http://schemas.openxmlformats.org/officeDocument/2006/relationships/hyperlink" Target="consultantplus://offline/ref=79B9BA47B225E0CCB25B26484E9FBB5D40D6427F627A0BD1BDDA333026057ECBEBCBA7D35186BB88C132943DDFFAtFL" TargetMode="External"/><Relationship Id="rId104" Type="http://schemas.openxmlformats.org/officeDocument/2006/relationships/hyperlink" Target="consultantplus://offline/ref=79B9BA47B225E0CCB25B26484E9FBB5D40D2447E617C0BD1BDDA333026057ECBEBCBA7D35186BB88C132943DDFFAtFL" TargetMode="External"/><Relationship Id="rId7" Type="http://schemas.openxmlformats.org/officeDocument/2006/relationships/hyperlink" Target="consultantplus://offline/ref=79B9BA47B225E0CCB25B26484E9FBB5D40D7447D607C0BD1BDDA333026057ECBF9CBFFDF5084A780C727C26C99F9C126762CF0C96A029032FEt7L" TargetMode="External"/><Relationship Id="rId71" Type="http://schemas.openxmlformats.org/officeDocument/2006/relationships/hyperlink" Target="consultantplus://offline/ref=79B9BA47B225E0CCB25B395D4B9FBB5D43D4477F6F2A5CD3EC8F3D352E5524DBEF82F3DD4E84A797C12C94F3tEL" TargetMode="External"/><Relationship Id="rId92" Type="http://schemas.openxmlformats.org/officeDocument/2006/relationships/image" Target="media/image16.png"/><Relationship Id="rId2" Type="http://schemas.microsoft.com/office/2007/relationships/stylesWithEffects" Target="stylesWithEffects.xml"/><Relationship Id="rId29" Type="http://schemas.openxmlformats.org/officeDocument/2006/relationships/hyperlink" Target="consultantplus://offline/ref=79B9BA47B225E0CCB25B395D4B9FBB5D46DA4479647756DBB5833F32210A21CEFEDAFFDF539BA48BDD2E963FFDtEL" TargetMode="External"/><Relationship Id="rId24" Type="http://schemas.openxmlformats.org/officeDocument/2006/relationships/hyperlink" Target="consultantplus://offline/ref=79B9BA47B225E0CCB25B395D4B9FBB5D46D64B78657756DBB5833F32210A21CEFEDAFFDF539BA48BDD2E963FFDtEL" TargetMode="External"/><Relationship Id="rId40" Type="http://schemas.openxmlformats.org/officeDocument/2006/relationships/hyperlink" Target="consultantplus://offline/ref=79B9BA47B225E0CCB25B26484E9FBB5D45D64A7B65750BD1BDDA333026057ECBF9CBFFDF5085A580C427C26C99F9C126762CF0C96A029032FEt7L" TargetMode="External"/><Relationship Id="rId45" Type="http://schemas.openxmlformats.org/officeDocument/2006/relationships/hyperlink" Target="consultantplus://offline/ref=79B9BA47B225E0CCB25B395D4B9FBB5D46D5437D6D7756DBB5833F32210A21CEFEDAFFDF539BA48BDD2E963FFDtEL" TargetMode="External"/><Relationship Id="rId66" Type="http://schemas.openxmlformats.org/officeDocument/2006/relationships/hyperlink" Target="consultantplus://offline/ref=79B9BA47B225E0CCB25B26484E9FBB5D47D64A79627A0BD1BDDA333026057ECBEBCBA7D35186BB88C132943DDFFAtFL" TargetMode="External"/><Relationship Id="rId87" Type="http://schemas.openxmlformats.org/officeDocument/2006/relationships/image" Target="media/image11.png"/><Relationship Id="rId61" Type="http://schemas.openxmlformats.org/officeDocument/2006/relationships/hyperlink" Target="consultantplus://offline/ref=79B9BA47B225E0CCB25B395D4B9FBB5D46DA4375657756DBB5833F32210A21CEFEDAFFDF539BA48BDD2E963FFDtEL" TargetMode="External"/><Relationship Id="rId82" Type="http://schemas.openxmlformats.org/officeDocument/2006/relationships/hyperlink" Target="consultantplus://offline/ref=79B9BA47B225E0CCB25B395D4B9FBB5D46D2457B6D7756DBB5833F32210A21CEFEDAFFDF539BA48BDD2E963FFDtEL" TargetMode="External"/><Relationship Id="rId19" Type="http://schemas.openxmlformats.org/officeDocument/2006/relationships/hyperlink" Target="consultantplus://offline/ref=79B9BA47B225E0CCB25B395D4B9FBB5D47D2467F607756DBB5833F32210A21CEFEDAFFDF539BA48BDD2E963FFDtEL" TargetMode="External"/><Relationship Id="rId14" Type="http://schemas.openxmlformats.org/officeDocument/2006/relationships/hyperlink" Target="consultantplus://offline/ref=79B9BA47B225E0CCB25B395D4B9FBB5D45D4447F647756DBB5833F32210A21CEFEDAFFDF539BA48BDD2E963FFDtEL" TargetMode="External"/><Relationship Id="rId30" Type="http://schemas.openxmlformats.org/officeDocument/2006/relationships/hyperlink" Target="consultantplus://offline/ref=79B9BA47B225E0CCB25B395D4B9FBB5D46DA4578607756DBB5833F32210A21CEFEDAFFDF539BA48BDD2E963FFDtEL" TargetMode="External"/><Relationship Id="rId35" Type="http://schemas.openxmlformats.org/officeDocument/2006/relationships/hyperlink" Target="consultantplus://offline/ref=79B9BA47B225E0CCB25B395D4B9FBB5D46D74B7F677756DBB5833F32210A21CEFEDAFFDF539BA48BDD2E963FFDtEL" TargetMode="External"/><Relationship Id="rId56" Type="http://schemas.openxmlformats.org/officeDocument/2006/relationships/hyperlink" Target="consultantplus://offline/ref=79B9BA47B225E0CCB25B395D4B9FBB5D46DA4479647756DBB5833F32210A21CEFEDAFFDF539BA48BDD2E963FFDtEL" TargetMode="External"/><Relationship Id="rId77" Type="http://schemas.openxmlformats.org/officeDocument/2006/relationships/image" Target="media/image4.wmf"/><Relationship Id="rId100" Type="http://schemas.openxmlformats.org/officeDocument/2006/relationships/hyperlink" Target="consultantplus://offline/ref=79B9BA47B225E0CCB25B26484E9FBB5D40D7467C627D0BD1BDDA333026057ECBEBCBA7D35186BB88C132943DDFFAtFL" TargetMode="External"/><Relationship Id="rId105" Type="http://schemas.openxmlformats.org/officeDocument/2006/relationships/hyperlink" Target="consultantplus://offline/ref=79B9BA47B225E0CCB25B26484E9FBB5D40D4417E657C0BD1BDDA333026057ECBEBCBA7D35186BB88C132943DDFFAtFL" TargetMode="External"/><Relationship Id="rId8" Type="http://schemas.openxmlformats.org/officeDocument/2006/relationships/hyperlink" Target="consultantplus://offline/ref=79B9BA47B225E0CCB25B26484E9FBB5D40D74A7D627E0BD1BDDA333026057ECBF9CBFFDF5085A589C527C26C99F9C126762CF0C96A029032FEt7L" TargetMode="External"/><Relationship Id="rId51" Type="http://schemas.openxmlformats.org/officeDocument/2006/relationships/hyperlink" Target="consultantplus://offline/ref=79B9BA47B225E0CCB25B255D579FBB5D47D04678657756DBB5833F32210A21CEFEDAFFDF539BA48BDD2E963FFDtEL" TargetMode="External"/><Relationship Id="rId72" Type="http://schemas.openxmlformats.org/officeDocument/2006/relationships/hyperlink" Target="consultantplus://offline/ref=79B9BA47B225E0CCB25B395D4B9FBB5D46D24579647756DBB5833F32210A21CEFEDAFFDF539BA48BDD2E963FFDtEL" TargetMode="External"/><Relationship Id="rId93" Type="http://schemas.openxmlformats.org/officeDocument/2006/relationships/image" Target="media/image17.png"/><Relationship Id="rId98" Type="http://schemas.openxmlformats.org/officeDocument/2006/relationships/hyperlink" Target="consultantplus://offline/ref=79B9BA47B225E0CCB25B26484E9FBB5D40D1457C6D780BD1BDDA333026057ECBEBCBA7D35186BB88C132943DDFFAtFL" TargetMode="External"/><Relationship Id="rId3" Type="http://schemas.openxmlformats.org/officeDocument/2006/relationships/settings" Target="settings.xml"/><Relationship Id="rId25" Type="http://schemas.openxmlformats.org/officeDocument/2006/relationships/hyperlink" Target="consultantplus://offline/ref=79B9BA47B225E0CCB25B255D579FBB5D47D04678657756DBB5833F32210A21CEFEDAFFDF539BA48BDD2E963FFDtEL" TargetMode="External"/><Relationship Id="rId46" Type="http://schemas.openxmlformats.org/officeDocument/2006/relationships/hyperlink" Target="consultantplus://offline/ref=79B9BA47B225E0CCB25B395D4B9FBB5D46DA4479647756DBB5833F32210A21CEFEDAFFDF539BA48BDD2E963FFDtEL" TargetMode="External"/><Relationship Id="rId67" Type="http://schemas.openxmlformats.org/officeDocument/2006/relationships/hyperlink" Target="consultantplus://offline/ref=79B9BA47B225E0CCB25B395D4B9FBB5D46D64B78657756DBB5833F32210A21CEFEDAFFDF539BA48BDD2E963FFDtEL" TargetMode="External"/><Relationship Id="rId20" Type="http://schemas.openxmlformats.org/officeDocument/2006/relationships/hyperlink" Target="consultantplus://offline/ref=79B9BA47B225E0CCB25B395D4B9FBB5D46DA4375657756DBB5833F32210A21CEFEDAFFDF539BA48BDD2E963FFDtEL" TargetMode="External"/><Relationship Id="rId41" Type="http://schemas.openxmlformats.org/officeDocument/2006/relationships/hyperlink" Target="consultantplus://offline/ref=79B9BA47B225E0CCB25B395D4B9FBB5D46DA4479647756DBB5833F32210A21CEFEDAFFDF539BA48BDD2E963FFDtEL" TargetMode="External"/><Relationship Id="rId62" Type="http://schemas.openxmlformats.org/officeDocument/2006/relationships/hyperlink" Target="consultantplus://offline/ref=79B9BA47B225E0CCB25B395D4B9FBB5D46DA4479647756DBB5833F32210A21CEFEDAFFDF539BA48BDD2E963FFDtEL" TargetMode="External"/><Relationship Id="rId83" Type="http://schemas.openxmlformats.org/officeDocument/2006/relationships/hyperlink" Target="consultantplus://offline/ref=79B9BA47B225E0CCB25B395D4B9FBB5D46D24574677756DBB5833F32210A21CEFEDAFFDF539BA48BDD2E963FFDtEL" TargetMode="External"/><Relationship Id="rId88"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7545</Words>
  <Characters>43007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2023-12-13T11:45:00Z</dcterms:created>
  <dcterms:modified xsi:type="dcterms:W3CDTF">2023-12-13T11:45:00Z</dcterms:modified>
</cp:coreProperties>
</file>